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b/>
          <w:color w:val="767171" w:themeColor="background2" w:themeShade="80"/>
          <w:sz w:val="26"/>
          <w:szCs w:val="26"/>
        </w:rPr>
        <w:t xml:space="preserve">León, Guanajuato, a 20 veinte de junio del año 2018 dos mil dieciocho. </w:t>
      </w:r>
      <w:r w:rsidRPr="00C37B7C">
        <w:rPr>
          <w:rFonts w:ascii="Calibri" w:hAnsi="Calibri" w:cs="Calibri"/>
          <w:color w:val="767171" w:themeColor="background2" w:themeShade="80"/>
          <w:sz w:val="26"/>
          <w:szCs w:val="26"/>
        </w:rPr>
        <w:t xml:space="preserve">. . </w:t>
      </w:r>
    </w:p>
    <w:p w:rsidR="00413CF8" w:rsidRPr="00C37B7C" w:rsidRDefault="00413CF8" w:rsidP="00413CF8">
      <w:pPr>
        <w:ind w:firstLine="708"/>
        <w:jc w:val="both"/>
        <w:rPr>
          <w:rFonts w:ascii="Calibri" w:hAnsi="Calibri" w:cs="Calibri"/>
          <w:color w:val="767171" w:themeColor="background2" w:themeShade="80"/>
          <w:sz w:val="20"/>
          <w:szCs w:val="20"/>
        </w:rPr>
      </w:pPr>
      <w:r w:rsidRPr="00C37B7C">
        <w:rPr>
          <w:rFonts w:ascii="Calibri" w:hAnsi="Calibri" w:cs="Calibri"/>
          <w:color w:val="767171" w:themeColor="background2" w:themeShade="80"/>
          <w:sz w:val="20"/>
          <w:szCs w:val="20"/>
        </w:rPr>
        <w:t xml:space="preserve"> </w:t>
      </w:r>
    </w:p>
    <w:p w:rsidR="00413CF8" w:rsidRPr="00C37B7C" w:rsidRDefault="00413CF8" w:rsidP="00413CF8">
      <w:pPr>
        <w:pStyle w:val="Textoindependiente"/>
        <w:ind w:firstLine="708"/>
        <w:rPr>
          <w:rFonts w:ascii="Calibri" w:hAnsi="Calibri" w:cs="Calibri"/>
          <w:color w:val="767171" w:themeColor="background2" w:themeShade="80"/>
          <w:sz w:val="26"/>
          <w:szCs w:val="26"/>
        </w:rPr>
      </w:pPr>
      <w:r w:rsidRPr="00C37B7C">
        <w:rPr>
          <w:rFonts w:ascii="Calibri" w:hAnsi="Calibri" w:cs="Calibri"/>
          <w:b/>
          <w:bCs/>
          <w:i/>
          <w:iCs/>
          <w:color w:val="767171" w:themeColor="background2" w:themeShade="80"/>
          <w:sz w:val="26"/>
          <w:szCs w:val="26"/>
          <w:lang w:val="es-ES"/>
        </w:rPr>
        <w:t>V I S T O S</w:t>
      </w:r>
      <w:r w:rsidRPr="00C37B7C">
        <w:rPr>
          <w:rFonts w:ascii="Calibri" w:hAnsi="Calibri" w:cs="Calibri"/>
          <w:bCs/>
          <w:iCs/>
          <w:color w:val="767171" w:themeColor="background2" w:themeShade="80"/>
          <w:sz w:val="26"/>
          <w:szCs w:val="26"/>
          <w:lang w:val="es-ES"/>
        </w:rPr>
        <w:t xml:space="preserve">, </w:t>
      </w:r>
      <w:r w:rsidRPr="00C37B7C">
        <w:rPr>
          <w:rFonts w:ascii="Calibri" w:hAnsi="Calibri" w:cs="Calibri"/>
          <w:bCs/>
          <w:iCs/>
          <w:color w:val="767171" w:themeColor="background2" w:themeShade="80"/>
          <w:sz w:val="26"/>
          <w:szCs w:val="26"/>
        </w:rPr>
        <w:t>para dictar sentencia definitiva,</w:t>
      </w:r>
      <w:r w:rsidRPr="00C37B7C">
        <w:rPr>
          <w:rFonts w:ascii="Calibri" w:hAnsi="Calibri" w:cs="Calibri"/>
          <w:color w:val="767171" w:themeColor="background2" w:themeShade="80"/>
          <w:sz w:val="26"/>
          <w:szCs w:val="26"/>
        </w:rPr>
        <w:t xml:space="preserve"> los autos del proceso administrativo identificado con el número </w:t>
      </w:r>
      <w:bookmarkStart w:id="0" w:name="_GoBack"/>
      <w:r w:rsidRPr="00C37B7C">
        <w:rPr>
          <w:rFonts w:ascii="Calibri" w:hAnsi="Calibri" w:cs="Calibri"/>
          <w:b/>
          <w:color w:val="767171" w:themeColor="background2" w:themeShade="80"/>
          <w:sz w:val="26"/>
          <w:szCs w:val="26"/>
        </w:rPr>
        <w:t>0311</w:t>
      </w:r>
      <w:r w:rsidRPr="00C37B7C">
        <w:rPr>
          <w:rFonts w:ascii="Calibri" w:hAnsi="Calibri" w:cs="Calibri"/>
          <w:b/>
          <w:bCs/>
          <w:iCs/>
          <w:color w:val="767171" w:themeColor="background2" w:themeShade="80"/>
          <w:sz w:val="26"/>
          <w:szCs w:val="26"/>
        </w:rPr>
        <w:t>/2doJAM/2018</w:t>
      </w:r>
      <w:r w:rsidRPr="00C37B7C">
        <w:rPr>
          <w:rFonts w:ascii="Calibri" w:hAnsi="Calibri" w:cs="Calibri"/>
          <w:b/>
          <w:iCs/>
          <w:color w:val="767171" w:themeColor="background2" w:themeShade="80"/>
          <w:sz w:val="26"/>
          <w:szCs w:val="26"/>
        </w:rPr>
        <w:t>-JN</w:t>
      </w:r>
      <w:bookmarkEnd w:id="0"/>
      <w:r w:rsidRPr="00C37B7C">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37B7C">
        <w:rPr>
          <w:rFonts w:ascii="Calibri" w:hAnsi="Calibri" w:cs="Calibri"/>
          <w:b/>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quien se ostenta como apoderada de la persona moral denominada: </w:t>
      </w:r>
      <w:r>
        <w:rPr>
          <w:rFonts w:ascii="Calibri" w:hAnsi="Calibri" w:cs="Calibri"/>
          <w:b/>
          <w:i/>
          <w:color w:val="767171" w:themeColor="background2" w:themeShade="80"/>
          <w:sz w:val="26"/>
          <w:szCs w:val="26"/>
        </w:rPr>
        <w:t>(.....)</w:t>
      </w:r>
      <w:r w:rsidRPr="00C37B7C">
        <w:rPr>
          <w:rFonts w:ascii="Calibri" w:hAnsi="Calibri" w:cs="Calibri"/>
          <w:bCs/>
          <w:iCs/>
          <w:color w:val="767171" w:themeColor="background2" w:themeShade="80"/>
          <w:sz w:val="26"/>
          <w:szCs w:val="26"/>
        </w:rPr>
        <w:t>;</w:t>
      </w:r>
      <w:r w:rsidRPr="00C37B7C">
        <w:rPr>
          <w:rFonts w:ascii="Calibri" w:hAnsi="Calibri" w:cs="Calibri"/>
          <w:color w:val="767171" w:themeColor="background2" w:themeShade="80"/>
          <w:sz w:val="26"/>
          <w:szCs w:val="26"/>
        </w:rPr>
        <w:t xml:space="preserve"> y,. . . . . . . . . . . . . . . . . . . . . . . . . . . . . . . . . . . . . . . . . . . . </w:t>
      </w:r>
    </w:p>
    <w:p w:rsidR="00413CF8" w:rsidRPr="00C37B7C" w:rsidRDefault="00413CF8" w:rsidP="00413CF8">
      <w:pPr>
        <w:pStyle w:val="Textoindependiente"/>
        <w:rPr>
          <w:rFonts w:ascii="Calibri" w:hAnsi="Calibri" w:cs="Calibri"/>
          <w:color w:val="767171" w:themeColor="background2" w:themeShade="80"/>
          <w:sz w:val="20"/>
          <w:szCs w:val="20"/>
        </w:rPr>
      </w:pPr>
    </w:p>
    <w:p w:rsidR="00413CF8" w:rsidRPr="00C37B7C" w:rsidRDefault="00413CF8" w:rsidP="00413CF8">
      <w:pPr>
        <w:pStyle w:val="Textoindependiente"/>
        <w:ind w:firstLine="708"/>
        <w:jc w:val="center"/>
        <w:rPr>
          <w:rFonts w:ascii="Calibri" w:hAnsi="Calibri" w:cs="Calibri"/>
          <w:b/>
          <w:bCs/>
          <w:i/>
          <w:iCs/>
          <w:color w:val="767171" w:themeColor="background2" w:themeShade="80"/>
          <w:sz w:val="26"/>
          <w:szCs w:val="26"/>
        </w:rPr>
      </w:pPr>
      <w:r w:rsidRPr="00C37B7C">
        <w:rPr>
          <w:rFonts w:ascii="Calibri" w:hAnsi="Calibri" w:cs="Calibri"/>
          <w:b/>
          <w:bCs/>
          <w:i/>
          <w:iCs/>
          <w:color w:val="767171" w:themeColor="background2" w:themeShade="80"/>
          <w:sz w:val="26"/>
          <w:szCs w:val="26"/>
        </w:rPr>
        <w:t xml:space="preserve">R E S U L T A N D </w:t>
      </w:r>
      <w:proofErr w:type="gramStart"/>
      <w:r w:rsidRPr="00C37B7C">
        <w:rPr>
          <w:rFonts w:ascii="Calibri" w:hAnsi="Calibri" w:cs="Calibri"/>
          <w:b/>
          <w:bCs/>
          <w:i/>
          <w:iCs/>
          <w:color w:val="767171" w:themeColor="background2" w:themeShade="80"/>
          <w:sz w:val="26"/>
          <w:szCs w:val="26"/>
        </w:rPr>
        <w:t>O :</w:t>
      </w:r>
      <w:proofErr w:type="gramEnd"/>
    </w:p>
    <w:p w:rsidR="00413CF8" w:rsidRPr="00C37B7C" w:rsidRDefault="00413CF8" w:rsidP="00413CF8">
      <w:pPr>
        <w:pStyle w:val="Textoindependiente"/>
        <w:rPr>
          <w:rFonts w:ascii="Calibri" w:hAnsi="Calibri" w:cs="Calibri"/>
          <w:b/>
          <w:bCs/>
          <w:color w:val="767171" w:themeColor="background2" w:themeShade="80"/>
          <w:sz w:val="20"/>
          <w:szCs w:val="20"/>
        </w:rPr>
      </w:pPr>
    </w:p>
    <w:p w:rsidR="00413CF8" w:rsidRPr="00C37B7C" w:rsidRDefault="00413CF8" w:rsidP="00413CF8">
      <w:pPr>
        <w:ind w:firstLine="708"/>
        <w:jc w:val="both"/>
        <w:rPr>
          <w:rFonts w:ascii="Calibri" w:hAnsi="Calibri" w:cs="Calibri"/>
          <w:color w:val="767171" w:themeColor="background2" w:themeShade="80"/>
          <w:sz w:val="26"/>
          <w:szCs w:val="26"/>
        </w:rPr>
      </w:pPr>
      <w:proofErr w:type="gramStart"/>
      <w:r w:rsidRPr="00C37B7C">
        <w:rPr>
          <w:rFonts w:ascii="Calibri" w:hAnsi="Calibri" w:cs="Calibri"/>
          <w:b/>
          <w:bCs/>
          <w:i/>
          <w:iCs/>
          <w:color w:val="767171" w:themeColor="background2" w:themeShade="80"/>
          <w:sz w:val="26"/>
          <w:szCs w:val="26"/>
        </w:rPr>
        <w:t>PRIMERO.-</w:t>
      </w:r>
      <w:proofErr w:type="gramEnd"/>
      <w:r w:rsidRPr="00C37B7C">
        <w:rPr>
          <w:rFonts w:ascii="Calibri" w:hAnsi="Calibri" w:cs="Calibri"/>
          <w:b/>
          <w:bCs/>
          <w:i/>
          <w:iCs/>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Mediante escrito de demanda administrativa, presentado el día 14 catorce de febrero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C37B7C">
        <w:rPr>
          <w:rFonts w:ascii="Calibri" w:hAnsi="Calibri" w:cs="Calibri"/>
          <w:color w:val="767171" w:themeColor="background2" w:themeShade="80"/>
          <w:sz w:val="26"/>
          <w:szCs w:val="26"/>
        </w:rPr>
        <w:t xml:space="preserve">, con la representación que ostenta; promovió proceso administrativo; en donde señala como: . . . . . . . . . . . . . . . . . . . . . . . . . . . . </w:t>
      </w:r>
    </w:p>
    <w:p w:rsidR="00413CF8" w:rsidRPr="00C37B7C" w:rsidRDefault="00413CF8" w:rsidP="00413CF8">
      <w:pPr>
        <w:ind w:firstLine="708"/>
        <w:jc w:val="both"/>
        <w:rPr>
          <w:rFonts w:ascii="Calibri" w:hAnsi="Calibri" w:cs="Calibri"/>
          <w:b/>
          <w:bCs/>
          <w:color w:val="767171" w:themeColor="background2" w:themeShade="80"/>
          <w:sz w:val="20"/>
          <w:szCs w:val="20"/>
        </w:rPr>
      </w:pPr>
    </w:p>
    <w:p w:rsidR="00413CF8" w:rsidRPr="00C37B7C" w:rsidRDefault="00413CF8" w:rsidP="00413CF8">
      <w:pPr>
        <w:jc w:val="both"/>
        <w:rPr>
          <w:rFonts w:ascii="Calibri" w:hAnsi="Calibri" w:cs="Calibri"/>
          <w:color w:val="767171" w:themeColor="background2" w:themeShade="80"/>
          <w:sz w:val="26"/>
          <w:szCs w:val="26"/>
        </w:rPr>
      </w:pPr>
      <w:r w:rsidRPr="00C37B7C">
        <w:rPr>
          <w:rFonts w:ascii="Calibri" w:hAnsi="Calibri" w:cs="Calibri"/>
          <w:b/>
          <w:bCs/>
          <w:color w:val="767171" w:themeColor="background2" w:themeShade="80"/>
          <w:sz w:val="26"/>
          <w:szCs w:val="26"/>
        </w:rPr>
        <w:t xml:space="preserve">          a</w:t>
      </w:r>
      <w:proofErr w:type="gramStart"/>
      <w:r w:rsidRPr="00C37B7C">
        <w:rPr>
          <w:rFonts w:ascii="Calibri" w:hAnsi="Calibri" w:cs="Calibri"/>
          <w:b/>
          <w:bCs/>
          <w:color w:val="767171" w:themeColor="background2" w:themeShade="80"/>
          <w:sz w:val="26"/>
          <w:szCs w:val="26"/>
        </w:rPr>
        <w:t>).-</w:t>
      </w:r>
      <w:proofErr w:type="gramEnd"/>
      <w:r w:rsidRPr="00C37B7C">
        <w:rPr>
          <w:rFonts w:ascii="Calibri" w:hAnsi="Calibri" w:cs="Calibri"/>
          <w:b/>
          <w:bCs/>
          <w:color w:val="767171" w:themeColor="background2" w:themeShade="80"/>
          <w:sz w:val="26"/>
          <w:szCs w:val="26"/>
        </w:rPr>
        <w:t xml:space="preserve"> Acto impugnado: </w:t>
      </w:r>
      <w:r w:rsidRPr="00C37B7C">
        <w:rPr>
          <w:rFonts w:ascii="Calibri" w:hAnsi="Calibri" w:cs="Calibri"/>
          <w:bCs/>
          <w:color w:val="767171" w:themeColor="background2" w:themeShade="80"/>
          <w:sz w:val="26"/>
          <w:szCs w:val="26"/>
        </w:rPr>
        <w:t>El</w:t>
      </w:r>
      <w:r w:rsidRPr="00C37B7C">
        <w:rPr>
          <w:rFonts w:ascii="Calibri" w:hAnsi="Calibri" w:cs="Calibri"/>
          <w:color w:val="767171" w:themeColor="background2" w:themeShade="80"/>
          <w:sz w:val="26"/>
          <w:szCs w:val="26"/>
        </w:rPr>
        <w:t xml:space="preserve"> acta de infracción con número de folio T-5760325 (T cinco-siete-seis-cero-tres-dos-cinco), de fecha 12 doce de febrero del año 2018 dos mil dieciocho. . . . . . . . . . . . . . . . . . . . . . . . . . . . . . . . . . . . . . . . . . . . . . . . . . . . . .  </w:t>
      </w:r>
    </w:p>
    <w:p w:rsidR="00413CF8" w:rsidRPr="00C37B7C" w:rsidRDefault="00413CF8" w:rsidP="00413CF8">
      <w:pPr>
        <w:jc w:val="both"/>
        <w:rPr>
          <w:rFonts w:ascii="Calibri" w:hAnsi="Calibri" w:cs="Calibri"/>
          <w:color w:val="767171" w:themeColor="background2" w:themeShade="80"/>
          <w:sz w:val="20"/>
          <w:szCs w:val="20"/>
        </w:rPr>
      </w:pPr>
    </w:p>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b/>
          <w:bCs/>
          <w:color w:val="767171" w:themeColor="background2" w:themeShade="80"/>
          <w:sz w:val="26"/>
          <w:szCs w:val="26"/>
        </w:rPr>
        <w:t>b</w:t>
      </w:r>
      <w:proofErr w:type="gramStart"/>
      <w:r w:rsidRPr="00C37B7C">
        <w:rPr>
          <w:rFonts w:ascii="Calibri" w:hAnsi="Calibri" w:cs="Calibri"/>
          <w:b/>
          <w:bCs/>
          <w:color w:val="767171" w:themeColor="background2" w:themeShade="80"/>
          <w:sz w:val="26"/>
          <w:szCs w:val="26"/>
        </w:rPr>
        <w:t>).-</w:t>
      </w:r>
      <w:proofErr w:type="gramEnd"/>
      <w:r w:rsidRPr="00C37B7C">
        <w:rPr>
          <w:rFonts w:ascii="Calibri" w:hAnsi="Calibri" w:cs="Calibri"/>
          <w:b/>
          <w:bCs/>
          <w:color w:val="767171" w:themeColor="background2" w:themeShade="80"/>
          <w:sz w:val="26"/>
          <w:szCs w:val="26"/>
        </w:rPr>
        <w:t xml:space="preserve"> Autoridades demandadas: </w:t>
      </w:r>
      <w:r w:rsidRPr="00C37B7C">
        <w:rPr>
          <w:rFonts w:ascii="Calibri" w:hAnsi="Calibri" w:cs="Calibri"/>
          <w:bCs/>
          <w:color w:val="767171" w:themeColor="background2" w:themeShade="80"/>
          <w:sz w:val="26"/>
          <w:szCs w:val="26"/>
        </w:rPr>
        <w:t xml:space="preserve">La </w:t>
      </w:r>
      <w:r w:rsidRPr="00C37B7C">
        <w:rPr>
          <w:rFonts w:ascii="Calibri" w:hAnsi="Calibri" w:cs="Calibri"/>
          <w:color w:val="767171" w:themeColor="background2" w:themeShade="80"/>
          <w:sz w:val="26"/>
          <w:szCs w:val="26"/>
        </w:rPr>
        <w:t xml:space="preserve">Agente de Tránsito de este Municipio de León, Guanajuato, de nombre </w:t>
      </w:r>
      <w:r>
        <w:rPr>
          <w:rFonts w:ascii="Calibri" w:hAnsi="Calibri" w:cs="Calibri"/>
          <w:color w:val="767171" w:themeColor="background2" w:themeShade="80"/>
          <w:sz w:val="26"/>
          <w:szCs w:val="26"/>
        </w:rPr>
        <w:t>(.....)</w:t>
      </w:r>
      <w:r w:rsidRPr="00C37B7C">
        <w:rPr>
          <w:rFonts w:ascii="Calibri" w:hAnsi="Calibri" w:cs="Calibri"/>
          <w:color w:val="767171" w:themeColor="background2" w:themeShade="80"/>
          <w:sz w:val="26"/>
          <w:szCs w:val="26"/>
        </w:rPr>
        <w:t xml:space="preserve">, y la Dirección General de Tránsito Municipal de León, Guanajuato. . . . . . . . . . . . . . . . . . . . . . . . . . . . . . . . . . . </w:t>
      </w:r>
    </w:p>
    <w:p w:rsidR="00413CF8" w:rsidRPr="00C37B7C" w:rsidRDefault="00413CF8" w:rsidP="00413CF8">
      <w:pPr>
        <w:ind w:firstLine="708"/>
        <w:jc w:val="both"/>
        <w:rPr>
          <w:rFonts w:ascii="Calibri" w:hAnsi="Calibri" w:cs="Calibri"/>
          <w:color w:val="767171" w:themeColor="background2" w:themeShade="80"/>
          <w:sz w:val="20"/>
          <w:szCs w:val="20"/>
        </w:rPr>
      </w:pPr>
    </w:p>
    <w:p w:rsidR="00413CF8" w:rsidRPr="00C37B7C" w:rsidRDefault="00413CF8" w:rsidP="00413CF8">
      <w:pPr>
        <w:ind w:firstLine="708"/>
        <w:jc w:val="both"/>
        <w:rPr>
          <w:rFonts w:ascii="Calibri" w:hAnsi="Calibri"/>
          <w:bCs/>
          <w:color w:val="767171" w:themeColor="background2" w:themeShade="80"/>
          <w:sz w:val="26"/>
          <w:szCs w:val="26"/>
        </w:rPr>
      </w:pPr>
      <w:proofErr w:type="gramStart"/>
      <w:r w:rsidRPr="00C37B7C">
        <w:rPr>
          <w:rFonts w:ascii="Calibri" w:hAnsi="Calibri"/>
          <w:b/>
          <w:bCs/>
          <w:color w:val="767171" w:themeColor="background2" w:themeShade="80"/>
          <w:sz w:val="26"/>
          <w:szCs w:val="26"/>
        </w:rPr>
        <w:t>c).-</w:t>
      </w:r>
      <w:proofErr w:type="gramEnd"/>
      <w:r w:rsidRPr="00C37B7C">
        <w:rPr>
          <w:rFonts w:ascii="Calibri" w:hAnsi="Calibri"/>
          <w:b/>
          <w:bCs/>
          <w:color w:val="767171" w:themeColor="background2" w:themeShade="80"/>
          <w:sz w:val="26"/>
          <w:szCs w:val="26"/>
        </w:rPr>
        <w:t xml:space="preserve"> Pretensiones: </w:t>
      </w:r>
      <w:r w:rsidRPr="00C37B7C">
        <w:rPr>
          <w:rFonts w:ascii="Calibri" w:hAnsi="Calibri"/>
          <w:bCs/>
          <w:color w:val="767171" w:themeColor="background2" w:themeShade="80"/>
          <w:sz w:val="26"/>
          <w:szCs w:val="26"/>
        </w:rPr>
        <w:t xml:space="preserve">La nulidad del acto impugnado; así como que se abstenga la autoridad municipal de impedirle estacionarse en la calle Hernández Álvarez números 504 quinientos cuatro al 510 quinientos diez, de la colonia San Juan de Dios de esta ciudad. . . . . . . . . . . . . . . . . . . . . . . . . . . . . . . . . . . . . . . . . . . . . . </w:t>
      </w:r>
    </w:p>
    <w:p w:rsidR="00413CF8" w:rsidRPr="00C37B7C" w:rsidRDefault="00413CF8" w:rsidP="00413CF8">
      <w:pPr>
        <w:jc w:val="both"/>
        <w:rPr>
          <w:rFonts w:ascii="Calibri" w:hAnsi="Calibri" w:cs="Calibri"/>
          <w:color w:val="767171" w:themeColor="background2" w:themeShade="80"/>
          <w:sz w:val="20"/>
          <w:szCs w:val="20"/>
        </w:rPr>
      </w:pPr>
    </w:p>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b/>
          <w:i/>
          <w:iCs/>
          <w:color w:val="767171" w:themeColor="background2" w:themeShade="80"/>
          <w:sz w:val="26"/>
          <w:szCs w:val="26"/>
        </w:rPr>
        <w:t xml:space="preserve">SEGUNDO.- </w:t>
      </w:r>
      <w:r w:rsidRPr="00C37B7C">
        <w:rPr>
          <w:rFonts w:ascii="Calibri" w:hAnsi="Calibri" w:cs="Calibri"/>
          <w:iCs/>
          <w:color w:val="767171" w:themeColor="background2" w:themeShade="80"/>
          <w:sz w:val="26"/>
          <w:szCs w:val="26"/>
        </w:rPr>
        <w:t>P</w:t>
      </w:r>
      <w:r w:rsidRPr="00C37B7C">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19 diecinueve de febrero del año 2018 dos mil dieciocho, se admitió a trámite la demanda, </w:t>
      </w:r>
      <w:r w:rsidRPr="00C37B7C">
        <w:rPr>
          <w:rFonts w:ascii="Calibri" w:hAnsi="Calibri" w:cs="Calibri"/>
          <w:b/>
          <w:color w:val="767171" w:themeColor="background2" w:themeShade="80"/>
          <w:sz w:val="26"/>
          <w:szCs w:val="26"/>
        </w:rPr>
        <w:t xml:space="preserve">únicamente </w:t>
      </w:r>
      <w:r w:rsidRPr="00C37B7C">
        <w:rPr>
          <w:rFonts w:ascii="Calibri" w:hAnsi="Calibri" w:cs="Calibri"/>
          <w:color w:val="767171" w:themeColor="background2" w:themeShade="80"/>
          <w:sz w:val="26"/>
          <w:szCs w:val="26"/>
        </w:rPr>
        <w:t xml:space="preserve">en contra de la Agente de Tránsito de nombre </w:t>
      </w:r>
      <w:r>
        <w:rPr>
          <w:rFonts w:ascii="Calibri" w:hAnsi="Calibri" w:cs="Calibri"/>
          <w:color w:val="767171" w:themeColor="background2" w:themeShade="80"/>
          <w:sz w:val="26"/>
          <w:szCs w:val="26"/>
        </w:rPr>
        <w:t>(.....)</w:t>
      </w:r>
      <w:r w:rsidRPr="00C37B7C">
        <w:rPr>
          <w:rFonts w:ascii="Calibri" w:hAnsi="Calibri" w:cs="Calibri"/>
          <w:b/>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no así respecto de la Dirección General de Tránsito Municipal, al no advertirse que esa autoridad haya emitido acto alguno; asimismo se tuvo a la </w:t>
      </w:r>
      <w:proofErr w:type="spellStart"/>
      <w:r w:rsidRPr="00C37B7C">
        <w:rPr>
          <w:rFonts w:ascii="Calibri" w:hAnsi="Calibri" w:cs="Calibri"/>
          <w:color w:val="767171" w:themeColor="background2" w:themeShade="80"/>
          <w:sz w:val="26"/>
          <w:szCs w:val="26"/>
        </w:rPr>
        <w:t>promovente</w:t>
      </w:r>
      <w:proofErr w:type="spellEnd"/>
      <w:r w:rsidRPr="00C37B7C">
        <w:rPr>
          <w:rFonts w:ascii="Calibri" w:hAnsi="Calibri" w:cs="Calibri"/>
          <w:color w:val="767171" w:themeColor="background2" w:themeShade="80"/>
          <w:sz w:val="26"/>
          <w:szCs w:val="26"/>
        </w:rPr>
        <w:t xml:space="preserve"> por ofrecida y admitida como prueba, la documental descrita con los números 1 uno al 4 cuatro, del capítulo de pruebas de su escrito inicial de demanda; las que se tuvieron por desahogadas desde ese momento, dada su propia naturaleza; la inspección de la calle Hernández Álvarez, frente a los números 504 quinientos cuatro al 510 quinientos diez, de la colonia San Juan de Dios de esta ciudad; señalándose para su desahogo las 10:00 diez horas del día  27 veintisiete de abril del año en curso; 6 seis fotografías impresas en blanco y negro; la </w:t>
      </w:r>
      <w:proofErr w:type="spellStart"/>
      <w:r w:rsidRPr="00C37B7C">
        <w:rPr>
          <w:rFonts w:ascii="Calibri" w:hAnsi="Calibri" w:cs="Calibri"/>
          <w:color w:val="767171" w:themeColor="background2" w:themeShade="80"/>
          <w:sz w:val="26"/>
          <w:szCs w:val="26"/>
        </w:rPr>
        <w:t>presuncional</w:t>
      </w:r>
      <w:proofErr w:type="spellEnd"/>
      <w:r w:rsidRPr="00C37B7C">
        <w:rPr>
          <w:rFonts w:ascii="Calibri" w:hAnsi="Calibri" w:cs="Calibri"/>
          <w:color w:val="767171" w:themeColor="background2" w:themeShade="80"/>
          <w:sz w:val="26"/>
          <w:szCs w:val="26"/>
        </w:rPr>
        <w:t xml:space="preserve"> legal y humana en lo que le beneficie a la oferente y la testimonial de los </w:t>
      </w:r>
      <w:r w:rsidRPr="00C37B7C">
        <w:rPr>
          <w:rFonts w:ascii="Calibri" w:hAnsi="Calibri" w:cs="Calibri"/>
          <w:color w:val="767171" w:themeColor="background2" w:themeShade="80"/>
          <w:sz w:val="26"/>
          <w:szCs w:val="26"/>
        </w:rPr>
        <w:lastRenderedPageBreak/>
        <w:t xml:space="preserve">ciudadanos Fernando Ricardo Verdugo Alva y Carlos Edgardo López Aguayo, a desahogarse en la audiencia de desahogo de pruebas y alegatos. </w:t>
      </w:r>
    </w:p>
    <w:p w:rsidR="00413CF8" w:rsidRPr="00C37B7C" w:rsidRDefault="00413CF8" w:rsidP="00413CF8">
      <w:pPr>
        <w:ind w:firstLine="708"/>
        <w:jc w:val="both"/>
        <w:rPr>
          <w:rFonts w:ascii="Calibri" w:hAnsi="Calibri" w:cs="Calibri"/>
          <w:color w:val="767171" w:themeColor="background2" w:themeShade="80"/>
          <w:sz w:val="26"/>
          <w:szCs w:val="26"/>
        </w:rPr>
      </w:pPr>
    </w:p>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color w:val="767171" w:themeColor="background2" w:themeShade="80"/>
          <w:sz w:val="26"/>
          <w:szCs w:val="26"/>
        </w:rPr>
        <w:t xml:space="preserve">No admitiéndose la confesional del Director General de Tránsito, ni la testimonial de la Agente demandada. . . . . . . . . . . . . . . . . . . . . . . . . . . . . . . . . </w:t>
      </w:r>
      <w:proofErr w:type="gramStart"/>
      <w:r w:rsidRPr="00C37B7C">
        <w:rPr>
          <w:rFonts w:ascii="Calibri" w:hAnsi="Calibri" w:cs="Calibri"/>
          <w:color w:val="767171" w:themeColor="background2" w:themeShade="80"/>
          <w:sz w:val="26"/>
          <w:szCs w:val="26"/>
        </w:rPr>
        <w:t>. . . .</w:t>
      </w:r>
      <w:proofErr w:type="gramEnd"/>
      <w:r w:rsidRPr="00C37B7C">
        <w:rPr>
          <w:rFonts w:ascii="Calibri" w:hAnsi="Calibri" w:cs="Calibri"/>
          <w:color w:val="767171" w:themeColor="background2" w:themeShade="80"/>
          <w:sz w:val="26"/>
          <w:szCs w:val="26"/>
        </w:rPr>
        <w:t xml:space="preserve"> . </w:t>
      </w:r>
    </w:p>
    <w:p w:rsidR="00413CF8" w:rsidRPr="00C37B7C" w:rsidRDefault="00413CF8" w:rsidP="00413CF8">
      <w:pPr>
        <w:jc w:val="both"/>
        <w:rPr>
          <w:rFonts w:ascii="Calibri" w:hAnsi="Calibri" w:cs="Calibri"/>
          <w:color w:val="767171" w:themeColor="background2" w:themeShade="80"/>
          <w:sz w:val="20"/>
          <w:szCs w:val="20"/>
        </w:rPr>
      </w:pPr>
    </w:p>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color w:val="767171" w:themeColor="background2" w:themeShade="80"/>
          <w:sz w:val="26"/>
          <w:szCs w:val="26"/>
        </w:rPr>
        <w:t xml:space="preserve">Asimismo, se ordenó emplazar y correr traslado a la Agente de Tránsito señalada como demandada, para que diera contestación a la demanda; lo que hizo la ciudadana </w:t>
      </w:r>
      <w:r>
        <w:rPr>
          <w:rFonts w:ascii="Calibri" w:hAnsi="Calibri" w:cs="Calibri"/>
          <w:b/>
          <w:color w:val="767171" w:themeColor="background2" w:themeShade="80"/>
          <w:sz w:val="26"/>
          <w:szCs w:val="26"/>
        </w:rPr>
        <w:t>(.....)</w:t>
      </w:r>
      <w:r w:rsidRPr="00C37B7C">
        <w:rPr>
          <w:rFonts w:ascii="Calibri" w:hAnsi="Calibri" w:cs="Calibri"/>
          <w:color w:val="767171" w:themeColor="background2" w:themeShade="80"/>
          <w:sz w:val="26"/>
          <w:szCs w:val="26"/>
        </w:rPr>
        <w:t xml:space="preserve">, mediante escrito que presentó el día 7 siete de marzo de este año 2018 dos mil dieciocho (tangible a fojas de la 36 treinta y seis a la 41 cuarenta y uno); en la que planteó causales de improcedencia, sostuvo la legalidad del acta de infracción emitida, al considerarla debidamente fundada y motivada; así como consideró que eran improcedentes, los conceptos de impugnación. . . . . . . . . . . . . . . . . . . . . . . . . . . . . . </w:t>
      </w:r>
    </w:p>
    <w:p w:rsidR="00413CF8" w:rsidRPr="00C37B7C" w:rsidRDefault="00413CF8" w:rsidP="00413CF8">
      <w:pPr>
        <w:ind w:firstLine="708"/>
        <w:jc w:val="both"/>
        <w:rPr>
          <w:rFonts w:ascii="Calibri" w:hAnsi="Calibri" w:cs="Calibri"/>
          <w:color w:val="767171" w:themeColor="background2" w:themeShade="80"/>
          <w:sz w:val="26"/>
          <w:szCs w:val="26"/>
        </w:rPr>
      </w:pPr>
    </w:p>
    <w:p w:rsidR="00413CF8" w:rsidRPr="00C37B7C" w:rsidRDefault="00413CF8" w:rsidP="00413CF8">
      <w:pPr>
        <w:ind w:firstLine="708"/>
        <w:jc w:val="both"/>
        <w:rPr>
          <w:rFonts w:ascii="Calibri" w:hAnsi="Calibri" w:cs="Calibri"/>
          <w:bCs/>
          <w:color w:val="767171" w:themeColor="background2" w:themeShade="80"/>
          <w:sz w:val="26"/>
          <w:szCs w:val="26"/>
        </w:rPr>
      </w:pPr>
      <w:r w:rsidRPr="00C37B7C">
        <w:rPr>
          <w:rFonts w:ascii="Calibri" w:hAnsi="Calibri" w:cs="Calibri"/>
          <w:b/>
          <w:bCs/>
          <w:i/>
          <w:iCs/>
          <w:color w:val="767171" w:themeColor="background2" w:themeShade="80"/>
          <w:sz w:val="26"/>
          <w:szCs w:val="26"/>
        </w:rPr>
        <w:t>TERCERO</w:t>
      </w:r>
      <w:r w:rsidRPr="00C37B7C">
        <w:rPr>
          <w:rFonts w:ascii="Calibri" w:hAnsi="Calibri" w:cs="Calibri"/>
          <w:b/>
          <w:bCs/>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Por auto de fecha 9 nueve de marzo del año 2018 dos mil dieciocho, se tuvo </w:t>
      </w:r>
      <w:r w:rsidRPr="00C37B7C">
        <w:rPr>
          <w:rFonts w:ascii="Calibri" w:hAnsi="Calibri"/>
          <w:color w:val="767171" w:themeColor="background2" w:themeShade="80"/>
          <w:sz w:val="26"/>
          <w:szCs w:val="26"/>
        </w:rPr>
        <w:t xml:space="preserve">a la Agente de Tránsito enjuiciada; por </w:t>
      </w:r>
      <w:r w:rsidRPr="00C37B7C">
        <w:rPr>
          <w:rFonts w:ascii="Calibri" w:hAnsi="Calibri"/>
          <w:b/>
          <w:color w:val="767171" w:themeColor="background2" w:themeShade="80"/>
          <w:sz w:val="26"/>
          <w:szCs w:val="26"/>
        </w:rPr>
        <w:t>contestando</w:t>
      </w:r>
      <w:r w:rsidRPr="00C37B7C">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 la parte actora consistente en la boleta de infracción, así como la que acompañó a su escrito de contestación consistente en su gafete de identificación, (visible a foja  42 cuarenta y dos); probanzas que, dada su naturaleza, se tuvieron por desahogadas desde ese momento; y, la </w:t>
      </w:r>
      <w:proofErr w:type="spellStart"/>
      <w:r w:rsidRPr="00C37B7C">
        <w:rPr>
          <w:rFonts w:ascii="Calibri" w:hAnsi="Calibri"/>
          <w:color w:val="767171" w:themeColor="background2" w:themeShade="80"/>
          <w:sz w:val="26"/>
          <w:szCs w:val="26"/>
        </w:rPr>
        <w:t>presuncional</w:t>
      </w:r>
      <w:proofErr w:type="spellEnd"/>
      <w:r w:rsidRPr="00C37B7C">
        <w:rPr>
          <w:rFonts w:ascii="Calibri" w:hAnsi="Calibri"/>
          <w:color w:val="767171" w:themeColor="background2" w:themeShade="80"/>
          <w:sz w:val="26"/>
          <w:szCs w:val="26"/>
        </w:rPr>
        <w:t xml:space="preserve">, en su doble aspecto. . . . . . .  </w:t>
      </w:r>
      <w:r w:rsidRPr="00C37B7C">
        <w:rPr>
          <w:rFonts w:ascii="Calibri" w:hAnsi="Calibri" w:cs="Calibri"/>
          <w:color w:val="767171" w:themeColor="background2" w:themeShade="80"/>
          <w:sz w:val="26"/>
          <w:szCs w:val="26"/>
        </w:rPr>
        <w:t xml:space="preserve">  </w:t>
      </w:r>
    </w:p>
    <w:p w:rsidR="00413CF8" w:rsidRPr="00C37B7C" w:rsidRDefault="00413CF8" w:rsidP="00413CF8">
      <w:pPr>
        <w:pStyle w:val="Textoindependiente"/>
        <w:rPr>
          <w:rFonts w:ascii="Calibri" w:hAnsi="Calibri" w:cs="Calibri"/>
          <w:color w:val="767171" w:themeColor="background2" w:themeShade="80"/>
          <w:sz w:val="20"/>
          <w:szCs w:val="20"/>
          <w:lang w:val="es-ES"/>
        </w:rPr>
      </w:pPr>
    </w:p>
    <w:p w:rsidR="00413CF8" w:rsidRPr="00C37B7C" w:rsidRDefault="00413CF8" w:rsidP="00413CF8">
      <w:pPr>
        <w:pStyle w:val="Textoindependiente"/>
        <w:ind w:firstLine="708"/>
        <w:rPr>
          <w:rFonts w:ascii="Calibri" w:hAnsi="Calibri" w:cs="Calibri"/>
          <w:color w:val="767171" w:themeColor="background2" w:themeShade="80"/>
          <w:sz w:val="26"/>
          <w:szCs w:val="26"/>
        </w:rPr>
      </w:pPr>
      <w:r w:rsidRPr="00C37B7C">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C37B7C">
        <w:rPr>
          <w:rFonts w:ascii="Calibri" w:hAnsi="Calibri"/>
          <w:b/>
          <w:color w:val="767171" w:themeColor="background2" w:themeShade="80"/>
          <w:sz w:val="26"/>
          <w:szCs w:val="26"/>
        </w:rPr>
        <w:t>Audiencia de Desahogo de Pruebas y Alegatos</w:t>
      </w:r>
      <w:r w:rsidRPr="00C37B7C">
        <w:rPr>
          <w:rFonts w:ascii="Calibri" w:hAnsi="Calibri"/>
          <w:color w:val="767171" w:themeColor="background2" w:themeShade="80"/>
          <w:sz w:val="26"/>
          <w:szCs w:val="26"/>
        </w:rPr>
        <w:t xml:space="preserve">, a celebrarse el día </w:t>
      </w:r>
      <w:r w:rsidRPr="00C37B7C">
        <w:rPr>
          <w:rFonts w:ascii="Calibri" w:hAnsi="Calibri"/>
          <w:b/>
          <w:color w:val="767171" w:themeColor="background2" w:themeShade="80"/>
          <w:sz w:val="26"/>
          <w:szCs w:val="26"/>
        </w:rPr>
        <w:t>4</w:t>
      </w:r>
      <w:r w:rsidRPr="00C37B7C">
        <w:rPr>
          <w:rFonts w:ascii="Calibri" w:hAnsi="Calibri"/>
          <w:color w:val="767171" w:themeColor="background2" w:themeShade="80"/>
          <w:sz w:val="26"/>
          <w:szCs w:val="26"/>
        </w:rPr>
        <w:t xml:space="preserve"> cuatro de </w:t>
      </w:r>
      <w:r w:rsidRPr="00C37B7C">
        <w:rPr>
          <w:rFonts w:ascii="Calibri" w:hAnsi="Calibri"/>
          <w:b/>
          <w:color w:val="767171" w:themeColor="background2" w:themeShade="80"/>
          <w:sz w:val="26"/>
          <w:szCs w:val="26"/>
        </w:rPr>
        <w:t>junio</w:t>
      </w:r>
      <w:r w:rsidRPr="00C37B7C">
        <w:rPr>
          <w:rFonts w:ascii="Calibri" w:hAnsi="Calibri"/>
          <w:color w:val="767171" w:themeColor="background2" w:themeShade="80"/>
          <w:sz w:val="26"/>
          <w:szCs w:val="26"/>
        </w:rPr>
        <w:t xml:space="preserve"> del presente año, a las </w:t>
      </w:r>
      <w:r w:rsidRPr="00C37B7C">
        <w:rPr>
          <w:rFonts w:ascii="Calibri" w:hAnsi="Calibri"/>
          <w:b/>
          <w:color w:val="767171" w:themeColor="background2" w:themeShade="80"/>
          <w:sz w:val="26"/>
          <w:szCs w:val="26"/>
        </w:rPr>
        <w:t>10:00</w:t>
      </w:r>
      <w:r w:rsidRPr="00C37B7C">
        <w:rPr>
          <w:rFonts w:ascii="Calibri" w:hAnsi="Calibri"/>
          <w:color w:val="767171" w:themeColor="background2" w:themeShade="80"/>
          <w:sz w:val="26"/>
          <w:szCs w:val="26"/>
        </w:rPr>
        <w:t xml:space="preserve"> diez horas, en el recinto de este Juzgado</w:t>
      </w:r>
      <w:r w:rsidRPr="00C37B7C">
        <w:rPr>
          <w:rFonts w:ascii="Calibri" w:hAnsi="Calibri" w:cs="Calibri"/>
          <w:color w:val="767171" w:themeColor="background2" w:themeShade="80"/>
          <w:sz w:val="26"/>
          <w:szCs w:val="26"/>
        </w:rPr>
        <w:t xml:space="preserve">. . . . . . . . . </w:t>
      </w:r>
      <w:proofErr w:type="gramStart"/>
      <w:r w:rsidRPr="00C37B7C">
        <w:rPr>
          <w:rFonts w:ascii="Calibri" w:hAnsi="Calibri" w:cs="Calibri"/>
          <w:color w:val="767171" w:themeColor="background2" w:themeShade="80"/>
          <w:sz w:val="26"/>
          <w:szCs w:val="26"/>
        </w:rPr>
        <w:t>. . . .</w:t>
      </w:r>
      <w:proofErr w:type="gramEnd"/>
      <w:r w:rsidRPr="00C37B7C">
        <w:rPr>
          <w:rFonts w:ascii="Calibri" w:hAnsi="Calibri" w:cs="Calibri"/>
          <w:color w:val="767171" w:themeColor="background2" w:themeShade="80"/>
          <w:sz w:val="26"/>
          <w:szCs w:val="26"/>
        </w:rPr>
        <w:t xml:space="preserve"> </w:t>
      </w:r>
    </w:p>
    <w:p w:rsidR="00413CF8" w:rsidRPr="00C37B7C" w:rsidRDefault="00413CF8" w:rsidP="00413CF8">
      <w:pPr>
        <w:pStyle w:val="Textoindependiente"/>
        <w:ind w:firstLine="708"/>
        <w:rPr>
          <w:rFonts w:ascii="Calibri" w:hAnsi="Calibri" w:cs="Calibri"/>
          <w:color w:val="767171" w:themeColor="background2" w:themeShade="80"/>
          <w:sz w:val="20"/>
          <w:szCs w:val="20"/>
        </w:rPr>
      </w:pPr>
    </w:p>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b/>
          <w:bCs/>
          <w:i/>
          <w:iCs/>
          <w:color w:val="767171" w:themeColor="background2" w:themeShade="80"/>
          <w:sz w:val="26"/>
          <w:szCs w:val="26"/>
        </w:rPr>
        <w:t xml:space="preserve">CUARTO.- </w:t>
      </w:r>
      <w:r w:rsidRPr="00C37B7C">
        <w:rPr>
          <w:rFonts w:ascii="Calibri" w:hAnsi="Calibri"/>
          <w:color w:val="767171" w:themeColor="background2" w:themeShade="80"/>
          <w:sz w:val="26"/>
        </w:rPr>
        <w:t>En fecha 27 veintisiete de abril del año en curso, a la hora señalada, sin la asistencia de las partes, se llevó a cabo la inspección de la calle Hernández Álvarez, de la colonia San Juan de Dios, de esta ciudad; en la que se hizo constar que entre los números 504 quinientos cuatro y 510 quinientos diez de esa calle, no existe alguna línea amarilla; destacándose que existe una línea amarilla en la esquina que forman la calle Hernández Álvarez y la calle 3 Tres Marías. . . . . . .</w:t>
      </w:r>
      <w:r w:rsidRPr="00C37B7C">
        <w:rPr>
          <w:rFonts w:ascii="Calibri" w:hAnsi="Calibri" w:cs="Calibri"/>
          <w:color w:val="767171" w:themeColor="background2" w:themeShade="80"/>
          <w:sz w:val="26"/>
          <w:szCs w:val="26"/>
        </w:rPr>
        <w:t xml:space="preserve"> . . . . . . . . . . . . . . . . . . . . . . . . . . . . . . . . . . . . . . . . . . . . . . . . . . . . . . . .</w:t>
      </w:r>
    </w:p>
    <w:p w:rsidR="00413CF8" w:rsidRPr="00C37B7C" w:rsidRDefault="00413CF8" w:rsidP="00413CF8">
      <w:pPr>
        <w:pStyle w:val="Textoindependiente"/>
        <w:rPr>
          <w:rFonts w:ascii="Calibri" w:hAnsi="Calibri"/>
          <w:color w:val="767171" w:themeColor="background2" w:themeShade="80"/>
          <w:sz w:val="26"/>
          <w:lang w:val="es-ES"/>
        </w:rPr>
      </w:pPr>
    </w:p>
    <w:p w:rsidR="00413CF8" w:rsidRPr="00C37B7C" w:rsidRDefault="00413CF8" w:rsidP="00413CF8">
      <w:pPr>
        <w:pStyle w:val="Textoindependiente"/>
        <w:ind w:firstLine="708"/>
        <w:rPr>
          <w:rFonts w:ascii="Calibri" w:hAnsi="Calibri" w:cs="Calibri"/>
          <w:b/>
          <w:bCs/>
          <w:i/>
          <w:iCs/>
          <w:color w:val="767171" w:themeColor="background2" w:themeShade="80"/>
          <w:sz w:val="26"/>
          <w:szCs w:val="26"/>
        </w:rPr>
      </w:pPr>
      <w:r w:rsidRPr="00C37B7C">
        <w:rPr>
          <w:rFonts w:ascii="Calibri" w:hAnsi="Calibri"/>
          <w:b/>
          <w:i/>
          <w:color w:val="767171" w:themeColor="background2" w:themeShade="80"/>
          <w:sz w:val="26"/>
        </w:rPr>
        <w:t>QUINTO.-</w:t>
      </w:r>
      <w:r w:rsidRPr="00C37B7C">
        <w:rPr>
          <w:rFonts w:ascii="Calibri" w:hAnsi="Calibri"/>
          <w:color w:val="767171" w:themeColor="background2" w:themeShade="80"/>
          <w:sz w:val="26"/>
        </w:rPr>
        <w:t xml:space="preserve"> En la fecha y hora señaladas en el resultando tercero, último párrafo; se llevó a cabo la audiencia de desahogo de pruebas y alegatos; en la que, una vez declarada abierta, se hizo constar la inasistencia de las partes; así como que no se encontraba presente ninguno de los testigos ofrecidos por la parte actora, razón por la cual se declaró </w:t>
      </w:r>
      <w:r w:rsidRPr="00C37B7C">
        <w:rPr>
          <w:rFonts w:ascii="Calibri" w:hAnsi="Calibri"/>
          <w:b/>
          <w:color w:val="767171" w:themeColor="background2" w:themeShade="80"/>
          <w:sz w:val="26"/>
        </w:rPr>
        <w:t>desierta</w:t>
      </w:r>
      <w:r w:rsidRPr="00C37B7C">
        <w:rPr>
          <w:rFonts w:ascii="Calibri" w:hAnsi="Calibri"/>
          <w:color w:val="767171" w:themeColor="background2" w:themeShade="80"/>
          <w:sz w:val="26"/>
        </w:rPr>
        <w:t xml:space="preserve"> dicha probanza; así como que </w:t>
      </w:r>
      <w:r w:rsidRPr="00C37B7C">
        <w:rPr>
          <w:rFonts w:ascii="Calibri" w:hAnsi="Calibri"/>
          <w:color w:val="767171" w:themeColor="background2" w:themeShade="80"/>
          <w:sz w:val="26"/>
        </w:rPr>
        <w:lastRenderedPageBreak/>
        <w:t xml:space="preserve">ninguna de las partes formuló alegatos; por lo que se turnaron los autos para el dictado de la sentencia que en derecho proceda. . . . . . . . . . . . . . . . . . . . . . . . . . . .  </w:t>
      </w:r>
    </w:p>
    <w:p w:rsidR="00413CF8" w:rsidRPr="00C37B7C" w:rsidRDefault="00413CF8" w:rsidP="00413CF8">
      <w:pPr>
        <w:pStyle w:val="Textoindependiente"/>
        <w:rPr>
          <w:rFonts w:ascii="Calibri" w:hAnsi="Calibri" w:cs="Calibri"/>
          <w:color w:val="767171" w:themeColor="background2" w:themeShade="80"/>
          <w:sz w:val="20"/>
          <w:szCs w:val="20"/>
        </w:rPr>
      </w:pPr>
    </w:p>
    <w:p w:rsidR="00413CF8" w:rsidRPr="00C37B7C" w:rsidRDefault="00413CF8" w:rsidP="00413CF8">
      <w:pPr>
        <w:pStyle w:val="Textoindependiente"/>
        <w:ind w:firstLine="708"/>
        <w:jc w:val="center"/>
        <w:rPr>
          <w:rFonts w:ascii="Calibri" w:hAnsi="Calibri" w:cs="Calibri"/>
          <w:b/>
          <w:bCs/>
          <w:i/>
          <w:iCs/>
          <w:color w:val="767171" w:themeColor="background2" w:themeShade="80"/>
          <w:sz w:val="26"/>
          <w:szCs w:val="26"/>
        </w:rPr>
      </w:pPr>
      <w:r w:rsidRPr="00C37B7C">
        <w:rPr>
          <w:rFonts w:ascii="Calibri" w:hAnsi="Calibri" w:cs="Calibri"/>
          <w:b/>
          <w:bCs/>
          <w:i/>
          <w:iCs/>
          <w:color w:val="767171" w:themeColor="background2" w:themeShade="80"/>
          <w:sz w:val="26"/>
          <w:szCs w:val="26"/>
        </w:rPr>
        <w:t xml:space="preserve">C O N S I D E R A N D </w:t>
      </w:r>
      <w:proofErr w:type="gramStart"/>
      <w:r w:rsidRPr="00C37B7C">
        <w:rPr>
          <w:rFonts w:ascii="Calibri" w:hAnsi="Calibri" w:cs="Calibri"/>
          <w:b/>
          <w:bCs/>
          <w:i/>
          <w:iCs/>
          <w:color w:val="767171" w:themeColor="background2" w:themeShade="80"/>
          <w:sz w:val="26"/>
          <w:szCs w:val="26"/>
        </w:rPr>
        <w:t>O :</w:t>
      </w:r>
      <w:proofErr w:type="gramEnd"/>
    </w:p>
    <w:p w:rsidR="00413CF8" w:rsidRPr="00C37B7C" w:rsidRDefault="00413CF8" w:rsidP="00413CF8">
      <w:pPr>
        <w:pStyle w:val="Textoindependiente"/>
        <w:ind w:firstLine="708"/>
        <w:jc w:val="center"/>
        <w:rPr>
          <w:rFonts w:ascii="Calibri" w:hAnsi="Calibri" w:cs="Calibri"/>
          <w:b/>
          <w:bCs/>
          <w:color w:val="767171" w:themeColor="background2" w:themeShade="80"/>
          <w:sz w:val="20"/>
          <w:szCs w:val="20"/>
        </w:rPr>
      </w:pPr>
    </w:p>
    <w:p w:rsidR="00413CF8" w:rsidRPr="00C37B7C" w:rsidRDefault="00413CF8" w:rsidP="00413CF8">
      <w:pPr>
        <w:pStyle w:val="Textoindependiente"/>
        <w:ind w:firstLine="708"/>
        <w:rPr>
          <w:rFonts w:ascii="Calibri" w:hAnsi="Calibri" w:cs="Arial"/>
          <w:color w:val="767171" w:themeColor="background2" w:themeShade="80"/>
          <w:sz w:val="26"/>
          <w:szCs w:val="26"/>
        </w:rPr>
      </w:pPr>
      <w:r w:rsidRPr="00C37B7C">
        <w:rPr>
          <w:rFonts w:ascii="Calibri" w:hAnsi="Calibri" w:cs="Calibri"/>
          <w:b/>
          <w:bCs/>
          <w:i/>
          <w:iCs/>
          <w:color w:val="767171" w:themeColor="background2" w:themeShade="80"/>
          <w:sz w:val="26"/>
          <w:szCs w:val="26"/>
        </w:rPr>
        <w:t>PRIMERO</w:t>
      </w:r>
      <w:r w:rsidRPr="00C37B7C">
        <w:rPr>
          <w:rFonts w:ascii="Calibri" w:hAnsi="Calibri" w:cs="Calibri"/>
          <w:b/>
          <w:bCs/>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37B7C">
        <w:rPr>
          <w:rFonts w:ascii="Calibri" w:hAnsi="Calibri" w:cs="Arial"/>
          <w:color w:val="767171" w:themeColor="background2" w:themeShade="80"/>
          <w:sz w:val="26"/>
          <w:szCs w:val="26"/>
        </w:rPr>
        <w:t xml:space="preserve">toda vez que se impugna un acto atribuido a una Agente de Tránsito adscrita a la Dirección General de Tránsito municipal; autoridad que </w:t>
      </w:r>
    </w:p>
    <w:p w:rsidR="00413CF8" w:rsidRPr="00C37B7C" w:rsidRDefault="00413CF8" w:rsidP="00413CF8">
      <w:pPr>
        <w:ind w:firstLine="708"/>
        <w:jc w:val="right"/>
        <w:rPr>
          <w:rFonts w:ascii="Calibri" w:hAnsi="Calibri" w:cs="Calibri"/>
          <w:b/>
          <w:iCs/>
          <w:color w:val="767171" w:themeColor="background2" w:themeShade="80"/>
          <w:sz w:val="26"/>
          <w:szCs w:val="26"/>
        </w:rPr>
      </w:pPr>
      <w:r w:rsidRPr="00C37B7C">
        <w:rPr>
          <w:rFonts w:ascii="Calibri" w:hAnsi="Calibri" w:cs="Calibri"/>
          <w:b/>
          <w:bCs/>
          <w:iCs/>
          <w:color w:val="767171" w:themeColor="background2" w:themeShade="80"/>
          <w:sz w:val="26"/>
          <w:szCs w:val="26"/>
        </w:rPr>
        <w:t xml:space="preserve">Expediente número </w:t>
      </w:r>
      <w:r w:rsidRPr="00C37B7C">
        <w:rPr>
          <w:rFonts w:ascii="Calibri" w:hAnsi="Calibri" w:cs="Calibri"/>
          <w:b/>
          <w:color w:val="767171" w:themeColor="background2" w:themeShade="80"/>
          <w:sz w:val="26"/>
          <w:szCs w:val="26"/>
        </w:rPr>
        <w:t>0311</w:t>
      </w:r>
      <w:r w:rsidRPr="00C37B7C">
        <w:rPr>
          <w:rFonts w:ascii="Calibri" w:hAnsi="Calibri" w:cs="Calibri"/>
          <w:b/>
          <w:bCs/>
          <w:iCs/>
          <w:color w:val="767171" w:themeColor="background2" w:themeShade="80"/>
          <w:sz w:val="26"/>
          <w:szCs w:val="26"/>
        </w:rPr>
        <w:t>/2doJAM/2018</w:t>
      </w:r>
      <w:r w:rsidRPr="00C37B7C">
        <w:rPr>
          <w:rFonts w:ascii="Calibri" w:hAnsi="Calibri" w:cs="Calibri"/>
          <w:b/>
          <w:iCs/>
          <w:color w:val="767171" w:themeColor="background2" w:themeShade="80"/>
          <w:sz w:val="26"/>
          <w:szCs w:val="26"/>
        </w:rPr>
        <w:t>-JN</w:t>
      </w:r>
    </w:p>
    <w:p w:rsidR="00413CF8" w:rsidRPr="00C37B7C" w:rsidRDefault="00413CF8" w:rsidP="00413CF8">
      <w:pPr>
        <w:pStyle w:val="Textoindependiente"/>
        <w:ind w:firstLine="708"/>
        <w:rPr>
          <w:rFonts w:ascii="Calibri" w:hAnsi="Calibri" w:cs="Arial"/>
          <w:color w:val="767171" w:themeColor="background2" w:themeShade="80"/>
          <w:sz w:val="26"/>
          <w:szCs w:val="26"/>
        </w:rPr>
      </w:pPr>
    </w:p>
    <w:p w:rsidR="00413CF8" w:rsidRPr="00C37B7C" w:rsidRDefault="00413CF8" w:rsidP="00413CF8">
      <w:pPr>
        <w:pStyle w:val="Textoindependiente"/>
        <w:rPr>
          <w:rFonts w:ascii="Calibri" w:hAnsi="Calibri" w:cs="Arial"/>
          <w:color w:val="767171" w:themeColor="background2" w:themeShade="80"/>
          <w:sz w:val="26"/>
          <w:szCs w:val="26"/>
        </w:rPr>
      </w:pPr>
      <w:r w:rsidRPr="00C37B7C">
        <w:rPr>
          <w:rFonts w:ascii="Calibri" w:hAnsi="Calibri" w:cs="Arial"/>
          <w:color w:val="767171" w:themeColor="background2" w:themeShade="80"/>
          <w:sz w:val="26"/>
          <w:szCs w:val="26"/>
        </w:rPr>
        <w:t xml:space="preserve">forma parte de la administración pública municipal de León, Guanajuato. . . </w:t>
      </w:r>
      <w:proofErr w:type="gramStart"/>
      <w:r w:rsidRPr="00C37B7C">
        <w:rPr>
          <w:rFonts w:ascii="Calibri" w:hAnsi="Calibri" w:cs="Arial"/>
          <w:color w:val="767171" w:themeColor="background2" w:themeShade="80"/>
          <w:sz w:val="26"/>
          <w:szCs w:val="26"/>
        </w:rPr>
        <w:t>. . . .</w:t>
      </w:r>
      <w:proofErr w:type="gramEnd"/>
      <w:r w:rsidRPr="00C37B7C">
        <w:rPr>
          <w:rFonts w:ascii="Calibri" w:hAnsi="Calibri" w:cs="Arial"/>
          <w:color w:val="767171" w:themeColor="background2" w:themeShade="80"/>
          <w:sz w:val="26"/>
          <w:szCs w:val="26"/>
        </w:rPr>
        <w:t xml:space="preserve"> . </w:t>
      </w:r>
    </w:p>
    <w:p w:rsidR="00413CF8" w:rsidRPr="00C37B7C" w:rsidRDefault="00413CF8" w:rsidP="00413CF8">
      <w:pPr>
        <w:pStyle w:val="Textoindependiente"/>
        <w:ind w:firstLine="708"/>
        <w:rPr>
          <w:rFonts w:ascii="Calibri" w:hAnsi="Calibri" w:cs="Calibri"/>
          <w:b/>
          <w:bCs/>
          <w:i/>
          <w:iCs/>
          <w:color w:val="767171" w:themeColor="background2" w:themeShade="80"/>
          <w:sz w:val="20"/>
          <w:szCs w:val="20"/>
        </w:rPr>
      </w:pPr>
    </w:p>
    <w:p w:rsidR="00413CF8" w:rsidRPr="00C37B7C" w:rsidRDefault="00413CF8" w:rsidP="00413CF8">
      <w:pPr>
        <w:pStyle w:val="Textoindependiente"/>
        <w:ind w:firstLine="708"/>
        <w:rPr>
          <w:rFonts w:ascii="Calibri" w:hAnsi="Calibri" w:cs="Calibri"/>
          <w:color w:val="767171" w:themeColor="background2" w:themeShade="80"/>
          <w:sz w:val="26"/>
          <w:szCs w:val="26"/>
        </w:rPr>
      </w:pPr>
      <w:proofErr w:type="gramStart"/>
      <w:r w:rsidRPr="00C37B7C">
        <w:rPr>
          <w:rFonts w:ascii="Calibri" w:hAnsi="Calibri" w:cs="Calibri"/>
          <w:b/>
          <w:bCs/>
          <w:i/>
          <w:iCs/>
          <w:color w:val="767171" w:themeColor="background2" w:themeShade="80"/>
          <w:sz w:val="26"/>
          <w:szCs w:val="26"/>
        </w:rPr>
        <w:t>SEGUNDO</w:t>
      </w:r>
      <w:r w:rsidRPr="00C37B7C">
        <w:rPr>
          <w:rFonts w:ascii="Calibri" w:hAnsi="Calibri" w:cs="Calibri"/>
          <w:b/>
          <w:bCs/>
          <w:color w:val="767171" w:themeColor="background2" w:themeShade="80"/>
          <w:sz w:val="26"/>
          <w:szCs w:val="26"/>
        </w:rPr>
        <w:t>.-</w:t>
      </w:r>
      <w:proofErr w:type="gramEnd"/>
      <w:r w:rsidRPr="00C37B7C">
        <w:rPr>
          <w:rFonts w:ascii="Calibri" w:hAnsi="Calibri" w:cs="Calibri"/>
          <w:b/>
          <w:bCs/>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del de la expedición del acta combatida, lo que fue en fecha 12 doce de febrero del año 2018 dos mil dieciocho, sin que de las constancias de la presente causa administrativa se desprenda lo contrario. . . . </w:t>
      </w:r>
    </w:p>
    <w:p w:rsidR="00413CF8" w:rsidRPr="00C37B7C" w:rsidRDefault="00413CF8" w:rsidP="00413CF8">
      <w:pPr>
        <w:jc w:val="both"/>
        <w:rPr>
          <w:rFonts w:ascii="Calibri" w:hAnsi="Calibri" w:cs="Calibri"/>
          <w:b/>
          <w:i/>
          <w:iCs/>
          <w:color w:val="767171" w:themeColor="background2" w:themeShade="80"/>
          <w:sz w:val="20"/>
          <w:szCs w:val="20"/>
          <w:lang w:val="es-MX"/>
        </w:rPr>
      </w:pPr>
    </w:p>
    <w:p w:rsidR="00413CF8" w:rsidRPr="00C37B7C" w:rsidRDefault="00413CF8" w:rsidP="00413CF8">
      <w:pPr>
        <w:ind w:firstLine="708"/>
        <w:jc w:val="both"/>
        <w:rPr>
          <w:rFonts w:ascii="Calibri" w:hAnsi="Calibri"/>
          <w:color w:val="767171" w:themeColor="background2" w:themeShade="80"/>
          <w:sz w:val="26"/>
          <w:szCs w:val="26"/>
        </w:rPr>
      </w:pPr>
      <w:r w:rsidRPr="00C37B7C">
        <w:rPr>
          <w:rFonts w:ascii="Calibri" w:hAnsi="Calibri" w:cs="Calibri"/>
          <w:b/>
          <w:i/>
          <w:iCs/>
          <w:color w:val="767171" w:themeColor="background2" w:themeShade="80"/>
          <w:sz w:val="26"/>
          <w:szCs w:val="26"/>
        </w:rPr>
        <w:t xml:space="preserve">TERCERO.- </w:t>
      </w:r>
      <w:r w:rsidRPr="00C37B7C">
        <w:rPr>
          <w:rFonts w:ascii="Calibri" w:hAnsi="Calibri" w:cs="Calibri"/>
          <w:color w:val="767171" w:themeColor="background2" w:themeShade="80"/>
          <w:sz w:val="26"/>
          <w:szCs w:val="26"/>
        </w:rPr>
        <w:t xml:space="preserve">La existencia del acto impugnado consistente en el acta con folio número T-5760325 (T cinco-siete-seis-cero-tres-dos-cinco), de fecha 12 doce de febrero del año 2018 dos mil dieciocho; </w:t>
      </w:r>
      <w:r w:rsidRPr="00C37B7C">
        <w:rPr>
          <w:rFonts w:ascii="Calibri" w:hAnsi="Calibri"/>
          <w:color w:val="767171" w:themeColor="background2" w:themeShade="80"/>
          <w:sz w:val="26"/>
          <w:szCs w:val="26"/>
        </w:rPr>
        <w:t xml:space="preserve">se encuentra documentada en autos </w:t>
      </w:r>
      <w:r w:rsidRPr="00C37B7C">
        <w:rPr>
          <w:rFonts w:ascii="Calibri" w:hAnsi="Calibri" w:cs="Calibri"/>
          <w:color w:val="767171" w:themeColor="background2" w:themeShade="80"/>
          <w:sz w:val="26"/>
          <w:szCs w:val="26"/>
        </w:rPr>
        <w:t xml:space="preserve">con el original del acta de infracción señalada; el cual </w:t>
      </w:r>
      <w:r w:rsidRPr="00C37B7C">
        <w:rPr>
          <w:rFonts w:ascii="Calibri" w:hAnsi="Calibri"/>
          <w:color w:val="767171" w:themeColor="background2" w:themeShade="80"/>
          <w:sz w:val="26"/>
          <w:szCs w:val="26"/>
        </w:rPr>
        <w:t xml:space="preserve">obra en el secreto de este juzgado, (palpable, en copia certificada en el expediente, a foja 15 quince);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 . . . . . . . . . . . . . . . . . . . . . . . . . . . . . . . . . . . . . . . . . . . . . . . . . . . . . .  </w:t>
      </w:r>
    </w:p>
    <w:p w:rsidR="00413CF8" w:rsidRPr="00C37B7C" w:rsidRDefault="00413CF8" w:rsidP="00413CF8">
      <w:pPr>
        <w:rPr>
          <w:rFonts w:ascii="Calibri" w:hAnsi="Calibri"/>
          <w:color w:val="767171" w:themeColor="background2" w:themeShade="80"/>
          <w:sz w:val="26"/>
          <w:szCs w:val="27"/>
        </w:rPr>
      </w:pPr>
    </w:p>
    <w:p w:rsidR="00413CF8" w:rsidRPr="00C37B7C" w:rsidRDefault="00413CF8" w:rsidP="00413CF8">
      <w:pPr>
        <w:ind w:firstLine="708"/>
        <w:jc w:val="both"/>
        <w:rPr>
          <w:rFonts w:ascii="Calibri" w:hAnsi="Calibri"/>
          <w:color w:val="767171" w:themeColor="background2" w:themeShade="80"/>
          <w:sz w:val="26"/>
          <w:szCs w:val="27"/>
        </w:rPr>
      </w:pPr>
      <w:r w:rsidRPr="00C37B7C">
        <w:rPr>
          <w:rFonts w:ascii="Calibri" w:hAnsi="Calibri"/>
          <w:color w:val="767171" w:themeColor="background2" w:themeShade="80"/>
          <w:sz w:val="26"/>
          <w:szCs w:val="27"/>
        </w:rPr>
        <w:t xml:space="preserve">En razón de lo anterior, se tiene por </w:t>
      </w:r>
      <w:r w:rsidRPr="00C37B7C">
        <w:rPr>
          <w:rFonts w:ascii="Calibri" w:hAnsi="Calibri"/>
          <w:b/>
          <w:color w:val="767171" w:themeColor="background2" w:themeShade="80"/>
          <w:sz w:val="26"/>
          <w:szCs w:val="27"/>
        </w:rPr>
        <w:t>debidamente acreditada</w:t>
      </w:r>
      <w:r w:rsidRPr="00C37B7C">
        <w:rPr>
          <w:rFonts w:ascii="Calibri" w:hAnsi="Calibri"/>
          <w:color w:val="767171" w:themeColor="background2" w:themeShade="80"/>
          <w:sz w:val="26"/>
          <w:szCs w:val="27"/>
        </w:rPr>
        <w:t xml:space="preserve"> la existencia del acto impugnado. . . . . . . . . . . . . . . . . . . . . . . . . . . . . . . . . . . . . . . . . . . . . . . . </w:t>
      </w:r>
      <w:proofErr w:type="gramStart"/>
      <w:r w:rsidRPr="00C37B7C">
        <w:rPr>
          <w:rFonts w:ascii="Calibri" w:hAnsi="Calibri"/>
          <w:color w:val="767171" w:themeColor="background2" w:themeShade="80"/>
          <w:sz w:val="26"/>
          <w:szCs w:val="27"/>
        </w:rPr>
        <w:t>. . . .</w:t>
      </w:r>
      <w:proofErr w:type="gramEnd"/>
    </w:p>
    <w:p w:rsidR="00413CF8" w:rsidRPr="00C37B7C" w:rsidRDefault="00413CF8" w:rsidP="00413CF8">
      <w:pPr>
        <w:jc w:val="both"/>
        <w:rPr>
          <w:rFonts w:ascii="Calibri" w:hAnsi="Calibri" w:cs="Calibri"/>
          <w:b/>
          <w:bCs/>
          <w:i/>
          <w:iCs/>
          <w:color w:val="767171" w:themeColor="background2" w:themeShade="80"/>
          <w:sz w:val="26"/>
          <w:szCs w:val="26"/>
        </w:rPr>
      </w:pPr>
    </w:p>
    <w:p w:rsidR="00413CF8" w:rsidRPr="00C37B7C" w:rsidRDefault="00413CF8" w:rsidP="00413CF8">
      <w:pPr>
        <w:ind w:firstLine="708"/>
        <w:jc w:val="both"/>
        <w:rPr>
          <w:rFonts w:ascii="Calibri" w:hAnsi="Calibri" w:cs="Calibri"/>
          <w:color w:val="767171" w:themeColor="background2" w:themeShade="80"/>
          <w:sz w:val="26"/>
          <w:szCs w:val="26"/>
        </w:rPr>
      </w:pPr>
      <w:proofErr w:type="gramStart"/>
      <w:r w:rsidRPr="00C37B7C">
        <w:rPr>
          <w:rFonts w:ascii="Calibri" w:hAnsi="Calibri" w:cs="Calibri"/>
          <w:b/>
          <w:bCs/>
          <w:i/>
          <w:iCs/>
          <w:color w:val="767171" w:themeColor="background2" w:themeShade="80"/>
          <w:sz w:val="26"/>
          <w:szCs w:val="26"/>
        </w:rPr>
        <w:t>CUARTO.-</w:t>
      </w:r>
      <w:proofErr w:type="gramEnd"/>
      <w:r w:rsidRPr="00C37B7C">
        <w:rPr>
          <w:rFonts w:ascii="Calibri" w:hAnsi="Calibri" w:cs="Calibri"/>
          <w:b/>
          <w:bCs/>
          <w:i/>
          <w:iCs/>
          <w:color w:val="767171" w:themeColor="background2" w:themeShade="80"/>
          <w:sz w:val="26"/>
          <w:szCs w:val="26"/>
        </w:rPr>
        <w:t xml:space="preserve"> </w:t>
      </w:r>
      <w:r w:rsidRPr="00C37B7C">
        <w:rPr>
          <w:rFonts w:ascii="Calibri" w:hAnsi="Calibri" w:cs="Calibri"/>
          <w:color w:val="767171" w:themeColor="background2" w:themeShade="80"/>
          <w:sz w:val="26"/>
          <w:szCs w:val="26"/>
        </w:rPr>
        <w:t xml:space="preserve">Por ser de </w:t>
      </w:r>
      <w:r w:rsidRPr="00C37B7C">
        <w:rPr>
          <w:rFonts w:ascii="Calibri" w:hAnsi="Calibri" w:cs="Calibri"/>
          <w:b/>
          <w:color w:val="767171" w:themeColor="background2" w:themeShade="80"/>
          <w:sz w:val="26"/>
          <w:szCs w:val="26"/>
        </w:rPr>
        <w:t>Orden Público</w:t>
      </w:r>
      <w:r w:rsidRPr="00C37B7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C37B7C">
        <w:rPr>
          <w:rFonts w:ascii="Calibri" w:hAnsi="Calibri" w:cs="Calibri"/>
          <w:color w:val="767171" w:themeColor="background2" w:themeShade="80"/>
          <w:sz w:val="26"/>
          <w:szCs w:val="26"/>
        </w:rPr>
        <w:t xml:space="preserve">, en la presente causa administrativa. . . . . . . . . . . . . . . . . . . . . . . . . . . . . . . . . . . . . . . . . . . . </w:t>
      </w:r>
    </w:p>
    <w:p w:rsidR="00413CF8" w:rsidRPr="00C37B7C" w:rsidRDefault="00413CF8" w:rsidP="00413CF8">
      <w:pPr>
        <w:jc w:val="both"/>
        <w:rPr>
          <w:rFonts w:ascii="Calibri" w:hAnsi="Calibri" w:cs="Calibri"/>
          <w:color w:val="767171" w:themeColor="background2" w:themeShade="80"/>
          <w:sz w:val="26"/>
          <w:szCs w:val="26"/>
        </w:rPr>
      </w:pPr>
    </w:p>
    <w:p w:rsidR="00413CF8" w:rsidRPr="00C37B7C" w:rsidRDefault="00413CF8" w:rsidP="00413CF8">
      <w:pPr>
        <w:ind w:firstLine="708"/>
        <w:jc w:val="both"/>
        <w:rPr>
          <w:rFonts w:ascii="Calibri" w:hAnsi="Calibri" w:cs="Calibri"/>
          <w:color w:val="767171" w:themeColor="background2" w:themeShade="80"/>
          <w:sz w:val="26"/>
          <w:szCs w:val="26"/>
        </w:rPr>
      </w:pPr>
      <w:r w:rsidRPr="00C37B7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C37B7C">
        <w:rPr>
          <w:rFonts w:ascii="Calibri" w:hAnsi="Calibri" w:cs="Calibri"/>
          <w:color w:val="767171" w:themeColor="background2" w:themeShade="80"/>
          <w:sz w:val="26"/>
          <w:szCs w:val="26"/>
        </w:rPr>
        <w:t xml:space="preserve">, promovió el presente proceso, con el carácter de Apoderada de la persona moral denominada </w:t>
      </w:r>
      <w:r>
        <w:rPr>
          <w:rFonts w:ascii="Calibri" w:hAnsi="Calibri" w:cs="Calibri"/>
          <w:i/>
          <w:color w:val="767171" w:themeColor="background2" w:themeShade="80"/>
          <w:sz w:val="26"/>
          <w:szCs w:val="26"/>
        </w:rPr>
        <w:t>(.....)</w:t>
      </w:r>
      <w:r w:rsidRPr="00C37B7C">
        <w:rPr>
          <w:rFonts w:ascii="Calibri" w:hAnsi="Calibri" w:cs="Calibri"/>
          <w:bCs/>
          <w:iCs/>
          <w:color w:val="767171" w:themeColor="background2" w:themeShade="80"/>
          <w:sz w:val="26"/>
          <w:szCs w:val="26"/>
        </w:rPr>
        <w:t>;</w:t>
      </w:r>
      <w:r w:rsidRPr="00C37B7C">
        <w:rPr>
          <w:rFonts w:ascii="Calibri" w:hAnsi="Calibri" w:cs="Calibri"/>
          <w:color w:val="767171" w:themeColor="background2" w:themeShade="80"/>
          <w:sz w:val="26"/>
          <w:szCs w:val="26"/>
        </w:rPr>
        <w:t xml:space="preserve"> exhibiendo, para acreditarlo, la Escritura Pública número 2,591 dos mil quinientos noventa y uno; de fecha 30 </w:t>
      </w:r>
      <w:r w:rsidRPr="00C37B7C">
        <w:rPr>
          <w:rFonts w:ascii="Calibri" w:hAnsi="Calibri" w:cs="Calibri"/>
          <w:color w:val="767171" w:themeColor="background2" w:themeShade="80"/>
          <w:sz w:val="26"/>
          <w:szCs w:val="26"/>
        </w:rPr>
        <w:lastRenderedPageBreak/>
        <w:t xml:space="preserve">treinta de julio del año 2012 dos mil doce, tirada ante la fe del Licenciado Luis González Espinoza, titular de la Notaría Pública número 31 treinta y uno, en legal ejercicio en el Partido Judicial de León, Guanajuato; que contiene el contrato de Sociedad Civil y en la cual se hizo constar que se designó como Apoderada de la Sociedad Civil, entre otras personas, a la ciudadana </w:t>
      </w:r>
      <w:r>
        <w:rPr>
          <w:rFonts w:ascii="Calibri" w:hAnsi="Calibri" w:cs="Calibri"/>
          <w:color w:val="767171" w:themeColor="background2" w:themeShade="80"/>
          <w:sz w:val="26"/>
          <w:szCs w:val="26"/>
        </w:rPr>
        <w:t>(.....)</w:t>
      </w:r>
      <w:r w:rsidRPr="00C37B7C">
        <w:rPr>
          <w:rFonts w:ascii="Calibri" w:hAnsi="Calibri" w:cs="Calibri"/>
          <w:color w:val="767171" w:themeColor="background2" w:themeShade="80"/>
          <w:sz w:val="26"/>
          <w:szCs w:val="26"/>
        </w:rPr>
        <w:t>, otorgándosele un Poder General para pleitos y cobranzas, con todas la facultades generales y especiales que de acuerdo a la ley requieran cláusula especial sin limitación alguna; según se aprecia en la cláusula  Quinta transitoria</w:t>
      </w:r>
      <w:r w:rsidRPr="00C37B7C">
        <w:rPr>
          <w:rFonts w:ascii="Calibri" w:hAnsi="Calibri"/>
          <w:color w:val="767171" w:themeColor="background2" w:themeShade="80"/>
          <w:sz w:val="26"/>
          <w:szCs w:val="26"/>
        </w:rPr>
        <w:t xml:space="preserve"> . . . . . . . . . . .  </w:t>
      </w:r>
    </w:p>
    <w:p w:rsidR="00413CF8" w:rsidRPr="00C37B7C" w:rsidRDefault="00413CF8" w:rsidP="00413CF8">
      <w:pPr>
        <w:ind w:firstLine="708"/>
        <w:jc w:val="both"/>
        <w:rPr>
          <w:rFonts w:ascii="Calibri" w:hAnsi="Calibri" w:cs="Calibri"/>
          <w:color w:val="767171" w:themeColor="background2" w:themeShade="80"/>
          <w:sz w:val="26"/>
          <w:szCs w:val="26"/>
        </w:rPr>
      </w:pPr>
    </w:p>
    <w:p w:rsidR="00413CF8" w:rsidRPr="00C37B7C" w:rsidRDefault="00413CF8" w:rsidP="00413CF8">
      <w:pPr>
        <w:pStyle w:val="Textoindependiente"/>
        <w:ind w:firstLine="708"/>
        <w:rPr>
          <w:rFonts w:ascii="Calibri" w:hAnsi="Calibri" w:cs="Calibri"/>
          <w:color w:val="767171" w:themeColor="background2" w:themeShade="80"/>
          <w:sz w:val="26"/>
          <w:szCs w:val="26"/>
        </w:rPr>
      </w:pPr>
      <w:r w:rsidRPr="00C37B7C">
        <w:rPr>
          <w:rFonts w:ascii="Calibri" w:hAnsi="Calibri" w:cs="Calibri"/>
          <w:color w:val="767171" w:themeColor="background2" w:themeShade="80"/>
          <w:sz w:val="26"/>
          <w:szCs w:val="26"/>
        </w:rPr>
        <w:t xml:space="preserve">Escritura Pública que, presentada en original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C37B7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C37B7C">
        <w:rPr>
          <w:rFonts w:ascii="Calibri" w:hAnsi="Calibri" w:cs="Calibri"/>
          <w:color w:val="767171" w:themeColor="background2" w:themeShade="80"/>
          <w:sz w:val="26"/>
          <w:szCs w:val="26"/>
        </w:rPr>
        <w:t xml:space="preserve"> y, por ende, está plenamente facultada para comparecer, promover e intervenir en el presente proceso, </w:t>
      </w:r>
      <w:r w:rsidRPr="00C37B7C">
        <w:rPr>
          <w:rFonts w:ascii="Calibri" w:hAnsi="Calibri"/>
          <w:bCs/>
          <w:iCs/>
          <w:color w:val="767171" w:themeColor="background2" w:themeShade="80"/>
          <w:sz w:val="26"/>
          <w:szCs w:val="26"/>
        </w:rPr>
        <w:t xml:space="preserve">a nombre de dicha Sociedad Civil. . . . . . . . . . . . . . . . </w:t>
      </w:r>
      <w:r w:rsidRPr="00C37B7C">
        <w:rPr>
          <w:rFonts w:ascii="Calibri" w:hAnsi="Calibri" w:cs="Calibri"/>
          <w:color w:val="767171" w:themeColor="background2" w:themeShade="80"/>
          <w:sz w:val="26"/>
          <w:szCs w:val="26"/>
        </w:rPr>
        <w:t xml:space="preserve">. . . . . . . </w:t>
      </w:r>
    </w:p>
    <w:p w:rsidR="00413CF8" w:rsidRPr="00C37B7C" w:rsidRDefault="00413CF8" w:rsidP="00413CF8">
      <w:pPr>
        <w:jc w:val="both"/>
        <w:rPr>
          <w:rFonts w:ascii="Calibri" w:hAnsi="Calibri" w:cs="Calibri"/>
          <w:b/>
          <w:bCs/>
          <w:i/>
          <w:iCs/>
          <w:color w:val="767171" w:themeColor="background2" w:themeShade="80"/>
          <w:sz w:val="26"/>
          <w:szCs w:val="26"/>
        </w:rPr>
      </w:pPr>
    </w:p>
    <w:p w:rsidR="00413CF8" w:rsidRPr="00C37B7C" w:rsidRDefault="00413CF8" w:rsidP="00413CF8">
      <w:pPr>
        <w:ind w:firstLine="708"/>
        <w:jc w:val="both"/>
        <w:rPr>
          <w:rFonts w:ascii="Calibri" w:hAnsi="Calibri" w:cs="Calibri"/>
          <w:b/>
          <w:bCs/>
          <w:i/>
          <w:iCs/>
          <w:color w:val="767171" w:themeColor="background2" w:themeShade="80"/>
          <w:sz w:val="26"/>
          <w:szCs w:val="26"/>
        </w:rPr>
      </w:pPr>
      <w:proofErr w:type="gramStart"/>
      <w:r w:rsidRPr="00C37B7C">
        <w:rPr>
          <w:rFonts w:ascii="Calibri" w:hAnsi="Calibri" w:cs="Calibri"/>
          <w:b/>
          <w:bCs/>
          <w:i/>
          <w:iCs/>
          <w:color w:val="767171" w:themeColor="background2" w:themeShade="80"/>
          <w:sz w:val="26"/>
          <w:szCs w:val="26"/>
        </w:rPr>
        <w:t>QUINTO.-</w:t>
      </w:r>
      <w:proofErr w:type="gramEnd"/>
      <w:r w:rsidRPr="00C37B7C">
        <w:rPr>
          <w:rFonts w:ascii="Calibri" w:hAnsi="Calibri" w:cs="Calibri"/>
          <w:b/>
          <w:bCs/>
          <w:i/>
          <w:iCs/>
          <w:color w:val="767171" w:themeColor="background2" w:themeShade="80"/>
          <w:sz w:val="26"/>
          <w:szCs w:val="26"/>
        </w:rPr>
        <w:t xml:space="preserve"> </w:t>
      </w:r>
      <w:r w:rsidRPr="00C37B7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7B7C">
        <w:rPr>
          <w:rFonts w:ascii="Calibri" w:hAnsi="Calibri" w:cs="Calibri"/>
          <w:color w:val="767171" w:themeColor="background2" w:themeShade="80"/>
          <w:sz w:val="26"/>
          <w:szCs w:val="26"/>
        </w:rPr>
        <w:t xml:space="preserve">. . . . . . . . . . . . . . </w:t>
      </w:r>
    </w:p>
    <w:p w:rsidR="00413CF8" w:rsidRPr="00C37B7C" w:rsidRDefault="00413CF8" w:rsidP="00413CF8">
      <w:pPr>
        <w:jc w:val="both"/>
        <w:rPr>
          <w:rFonts w:ascii="Calibri" w:hAnsi="Calibri" w:cs="Calibri"/>
          <w:bCs/>
          <w:iCs/>
          <w:color w:val="767171" w:themeColor="background2" w:themeShade="80"/>
          <w:sz w:val="26"/>
          <w:szCs w:val="26"/>
        </w:rPr>
      </w:pPr>
    </w:p>
    <w:p w:rsidR="00413CF8" w:rsidRPr="00C37B7C" w:rsidRDefault="00413CF8" w:rsidP="00413CF8">
      <w:pPr>
        <w:ind w:firstLine="708"/>
        <w:jc w:val="both"/>
        <w:rPr>
          <w:rFonts w:ascii="Calibri" w:hAnsi="Calibri" w:cs="Arial"/>
          <w:color w:val="767171" w:themeColor="background2" w:themeShade="80"/>
          <w:sz w:val="26"/>
          <w:szCs w:val="26"/>
        </w:rPr>
      </w:pPr>
      <w:r w:rsidRPr="00C37B7C">
        <w:rPr>
          <w:rFonts w:ascii="Calibri" w:hAnsi="Calibri" w:cs="Calibri"/>
          <w:bCs/>
          <w:iCs/>
          <w:color w:val="767171" w:themeColor="background2" w:themeShade="80"/>
          <w:sz w:val="26"/>
          <w:szCs w:val="26"/>
        </w:rPr>
        <w:t xml:space="preserve">Sentado lo anterior, en el presente proceso, se advierte que la Agente de Tránsito demandada, </w:t>
      </w:r>
      <w:r w:rsidRPr="00C37B7C">
        <w:rPr>
          <w:rFonts w:ascii="Calibri" w:hAnsi="Calibri" w:cs="Calibri"/>
          <w:b/>
          <w:bCs/>
          <w:iCs/>
          <w:color w:val="767171" w:themeColor="background2" w:themeShade="80"/>
          <w:sz w:val="26"/>
          <w:szCs w:val="26"/>
        </w:rPr>
        <w:t>invocó</w:t>
      </w:r>
      <w:r w:rsidRPr="00C37B7C">
        <w:rPr>
          <w:rFonts w:ascii="Calibri" w:hAnsi="Calibri" w:cs="Calibri"/>
          <w:bCs/>
          <w:iCs/>
          <w:color w:val="767171" w:themeColor="background2" w:themeShade="80"/>
          <w:sz w:val="26"/>
          <w:szCs w:val="26"/>
        </w:rPr>
        <w:t xml:space="preserve"> como </w:t>
      </w:r>
      <w:r w:rsidRPr="00C37B7C">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para el Estado y los Municipios de Guanajuato; </w:t>
      </w:r>
      <w:r w:rsidRPr="00C37B7C">
        <w:rPr>
          <w:rFonts w:ascii="Calibri" w:hAnsi="Calibri" w:cs="Arial"/>
          <w:color w:val="767171" w:themeColor="background2" w:themeShade="80"/>
          <w:sz w:val="26"/>
          <w:szCs w:val="26"/>
        </w:rPr>
        <w:t xml:space="preserve">toda vez que refiere que la boleta  impugnada no afecta los intereses jurídicos de </w:t>
      </w:r>
      <w:r w:rsidRPr="00C37B7C">
        <w:rPr>
          <w:rFonts w:ascii="Calibri" w:hAnsi="Calibri" w:cs="Calibri"/>
          <w:color w:val="767171" w:themeColor="background2" w:themeShade="80"/>
          <w:sz w:val="26"/>
          <w:szCs w:val="26"/>
        </w:rPr>
        <w:t xml:space="preserve">la ciudadana </w:t>
      </w:r>
      <w:r>
        <w:rPr>
          <w:rFonts w:ascii="Calibri" w:hAnsi="Calibri" w:cs="Calibri"/>
          <w:bCs/>
          <w:iCs/>
          <w:color w:val="767171" w:themeColor="background2" w:themeShade="80"/>
          <w:sz w:val="26"/>
          <w:szCs w:val="26"/>
        </w:rPr>
        <w:t>(.....)</w:t>
      </w:r>
      <w:r w:rsidRPr="00C37B7C">
        <w:rPr>
          <w:rFonts w:ascii="Calibri" w:hAnsi="Calibri" w:cs="Calibri"/>
          <w:color w:val="767171" w:themeColor="background2" w:themeShade="80"/>
          <w:sz w:val="26"/>
          <w:szCs w:val="26"/>
        </w:rPr>
        <w:t xml:space="preserve">, </w:t>
      </w:r>
      <w:r w:rsidRPr="00C37B7C">
        <w:rPr>
          <w:rFonts w:ascii="Calibri" w:hAnsi="Calibri" w:cs="Arial"/>
          <w:color w:val="767171" w:themeColor="background2" w:themeShade="80"/>
          <w:sz w:val="26"/>
          <w:szCs w:val="26"/>
        </w:rPr>
        <w:t>-</w:t>
      </w:r>
      <w:proofErr w:type="spellStart"/>
      <w:r w:rsidRPr="00C37B7C">
        <w:rPr>
          <w:rFonts w:ascii="Calibri" w:hAnsi="Calibri" w:cs="Arial"/>
          <w:color w:val="767171" w:themeColor="background2" w:themeShade="80"/>
          <w:sz w:val="26"/>
          <w:szCs w:val="26"/>
        </w:rPr>
        <w:t>promovente</w:t>
      </w:r>
      <w:proofErr w:type="spellEnd"/>
      <w:r w:rsidRPr="00C37B7C">
        <w:rPr>
          <w:rFonts w:ascii="Calibri" w:hAnsi="Calibri" w:cs="Arial"/>
          <w:color w:val="767171" w:themeColor="background2" w:themeShade="80"/>
          <w:sz w:val="26"/>
          <w:szCs w:val="26"/>
        </w:rPr>
        <w:t xml:space="preserve"> de este juicio- ni de la persona moral que representa; porque el acta no fue emitida a su nombre, ni acredita la propiedad, o la posesión, o ser la conductora del vehículo el día de los hechos. . . . . . . . . . . . . . . . .</w:t>
      </w:r>
    </w:p>
    <w:p w:rsidR="00413CF8" w:rsidRPr="00C37B7C" w:rsidRDefault="00413CF8" w:rsidP="00413CF8">
      <w:pPr>
        <w:ind w:firstLine="708"/>
        <w:jc w:val="both"/>
        <w:rPr>
          <w:rFonts w:ascii="Calibri" w:hAnsi="Calibri" w:cs="Arial"/>
          <w:color w:val="767171" w:themeColor="background2" w:themeShade="80"/>
          <w:sz w:val="26"/>
          <w:szCs w:val="26"/>
        </w:rPr>
      </w:pPr>
    </w:p>
    <w:p w:rsidR="00413CF8" w:rsidRPr="00C37B7C" w:rsidRDefault="00413CF8" w:rsidP="00413CF8">
      <w:pPr>
        <w:ind w:firstLine="708"/>
        <w:jc w:val="both"/>
        <w:rPr>
          <w:rFonts w:ascii="Calibri" w:hAnsi="Calibri" w:cs="Arial"/>
          <w:color w:val="767171" w:themeColor="background2" w:themeShade="80"/>
          <w:sz w:val="26"/>
          <w:szCs w:val="26"/>
        </w:rPr>
      </w:pPr>
      <w:r w:rsidRPr="00C37B7C">
        <w:rPr>
          <w:rFonts w:ascii="Calibri" w:hAnsi="Calibri" w:cs="Arial"/>
          <w:color w:val="767171" w:themeColor="background2" w:themeShade="80"/>
          <w:sz w:val="26"/>
          <w:szCs w:val="26"/>
        </w:rPr>
        <w:t xml:space="preserve">Analizadas que son las constancias que integran la presente causa administrativa, para quien resuelve, </w:t>
      </w:r>
      <w:r w:rsidRPr="00C37B7C">
        <w:rPr>
          <w:rFonts w:ascii="Calibri" w:hAnsi="Calibri" w:cs="Arial"/>
          <w:b/>
          <w:color w:val="767171" w:themeColor="background2" w:themeShade="80"/>
          <w:sz w:val="26"/>
          <w:szCs w:val="26"/>
        </w:rPr>
        <w:t>no queda</w:t>
      </w:r>
      <w:r w:rsidRPr="00C37B7C">
        <w:rPr>
          <w:rFonts w:ascii="Calibri" w:hAnsi="Calibri" w:cs="Arial"/>
          <w:color w:val="767171" w:themeColor="background2" w:themeShade="80"/>
          <w:sz w:val="26"/>
          <w:szCs w:val="26"/>
        </w:rPr>
        <w:t xml:space="preserve"> duda alguna que </w:t>
      </w:r>
      <w:r w:rsidRPr="00C37B7C">
        <w:rPr>
          <w:rFonts w:ascii="Calibri" w:hAnsi="Calibri" w:cs="Arial"/>
          <w:b/>
          <w:color w:val="767171" w:themeColor="background2" w:themeShade="80"/>
          <w:sz w:val="26"/>
          <w:szCs w:val="26"/>
        </w:rPr>
        <w:t>se actualiza</w:t>
      </w:r>
      <w:r w:rsidRPr="00C37B7C">
        <w:rPr>
          <w:rFonts w:ascii="Calibri" w:hAnsi="Calibri" w:cs="Arial"/>
          <w:color w:val="767171" w:themeColor="background2" w:themeShade="80"/>
          <w:sz w:val="26"/>
          <w:szCs w:val="26"/>
        </w:rPr>
        <w:t xml:space="preserve"> la hipótesis de improcedencia proclamada por la enjuiciada</w:t>
      </w:r>
      <w:r w:rsidRPr="00C37B7C">
        <w:rPr>
          <w:rFonts w:ascii="Calibri" w:hAnsi="Calibri" w:cs="Arial"/>
          <w:b/>
          <w:color w:val="767171" w:themeColor="background2" w:themeShade="80"/>
          <w:sz w:val="26"/>
          <w:szCs w:val="26"/>
        </w:rPr>
        <w:t>,</w:t>
      </w:r>
      <w:r w:rsidRPr="00C37B7C">
        <w:rPr>
          <w:rFonts w:ascii="Calibri" w:hAnsi="Calibri" w:cs="Arial"/>
          <w:color w:val="767171" w:themeColor="background2" w:themeShade="80"/>
          <w:sz w:val="26"/>
          <w:szCs w:val="26"/>
        </w:rPr>
        <w:t xml:space="preserve"> con base en lo siguiente: . . . . . </w:t>
      </w:r>
      <w:r w:rsidRPr="00C37B7C">
        <w:rPr>
          <w:rFonts w:ascii="Calibri" w:hAnsi="Calibri" w:cs="Calibri"/>
          <w:color w:val="767171" w:themeColor="background2" w:themeShade="80"/>
          <w:sz w:val="26"/>
          <w:szCs w:val="26"/>
        </w:rPr>
        <w:t xml:space="preserve">. . . . . . . . . . . . . . . . . . . . . . . . . . . . . . . . . . . . . . . . . . . . . . . . . . . . . . . </w:t>
      </w:r>
    </w:p>
    <w:p w:rsidR="00413CF8" w:rsidRPr="00C37B7C" w:rsidRDefault="00413CF8" w:rsidP="00413CF8">
      <w:pPr>
        <w:pStyle w:val="Textoindependiente"/>
        <w:ind w:firstLine="708"/>
        <w:rPr>
          <w:rFonts w:ascii="Calibri" w:hAnsi="Calibri" w:cs="Arial"/>
          <w:color w:val="767171" w:themeColor="background2" w:themeShade="80"/>
          <w:sz w:val="26"/>
          <w:szCs w:val="26"/>
          <w:lang w:val="es-ES"/>
        </w:rPr>
      </w:pPr>
    </w:p>
    <w:p w:rsidR="00413CF8" w:rsidRPr="00C37B7C" w:rsidRDefault="00413CF8" w:rsidP="00413CF8">
      <w:pPr>
        <w:pStyle w:val="Textoindependiente"/>
        <w:ind w:firstLine="708"/>
        <w:rPr>
          <w:rFonts w:ascii="Calibri" w:hAnsi="Calibri" w:cs="Arial"/>
          <w:color w:val="767171" w:themeColor="background2" w:themeShade="80"/>
          <w:sz w:val="26"/>
          <w:szCs w:val="26"/>
        </w:rPr>
      </w:pPr>
      <w:r w:rsidRPr="00C37B7C">
        <w:rPr>
          <w:rFonts w:ascii="Calibri" w:hAnsi="Calibri"/>
          <w:color w:val="767171" w:themeColor="background2" w:themeShade="80"/>
          <w:sz w:val="26"/>
          <w:szCs w:val="26"/>
        </w:rPr>
        <w:t xml:space="preserve">El </w:t>
      </w:r>
      <w:r w:rsidRPr="00C37B7C">
        <w:rPr>
          <w:rFonts w:ascii="Calibri" w:hAnsi="Calibri"/>
          <w:i/>
          <w:iCs/>
          <w:color w:val="767171" w:themeColor="background2" w:themeShade="80"/>
          <w:sz w:val="26"/>
          <w:szCs w:val="26"/>
        </w:rPr>
        <w:t xml:space="preserve">interés jurídico </w:t>
      </w:r>
      <w:r w:rsidRPr="00C37B7C">
        <w:rPr>
          <w:rFonts w:ascii="Calibri" w:hAnsi="Calibri"/>
          <w:color w:val="767171" w:themeColor="background2" w:themeShade="80"/>
          <w:sz w:val="26"/>
          <w:szCs w:val="26"/>
        </w:rPr>
        <w:t xml:space="preserve">constituye un requisito de </w:t>
      </w:r>
      <w:proofErr w:type="spellStart"/>
      <w:r w:rsidRPr="00C37B7C">
        <w:rPr>
          <w:rFonts w:ascii="Calibri" w:hAnsi="Calibri"/>
          <w:color w:val="767171" w:themeColor="background2" w:themeShade="80"/>
          <w:sz w:val="26"/>
          <w:szCs w:val="26"/>
        </w:rPr>
        <w:t>procedibilidad</w:t>
      </w:r>
      <w:proofErr w:type="spellEnd"/>
      <w:r w:rsidRPr="00C37B7C">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w:t>
      </w:r>
      <w:r w:rsidRPr="00C37B7C">
        <w:rPr>
          <w:rFonts w:ascii="Calibri" w:hAnsi="Calibri"/>
          <w:color w:val="767171" w:themeColor="background2" w:themeShade="80"/>
          <w:sz w:val="26"/>
          <w:szCs w:val="26"/>
        </w:rPr>
        <w:lastRenderedPageBreak/>
        <w:t xml:space="preserve">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413CF8" w:rsidRPr="00C37B7C" w:rsidRDefault="00413CF8" w:rsidP="00413CF8">
      <w:pPr>
        <w:ind w:firstLine="708"/>
        <w:jc w:val="both"/>
        <w:rPr>
          <w:rFonts w:ascii="Calibri" w:hAnsi="Calibri"/>
          <w:color w:val="767171" w:themeColor="background2" w:themeShade="80"/>
          <w:sz w:val="26"/>
          <w:szCs w:val="26"/>
          <w:lang w:val="es-MX"/>
        </w:rPr>
      </w:pPr>
    </w:p>
    <w:p w:rsidR="00413CF8" w:rsidRPr="00C37B7C" w:rsidRDefault="00413CF8" w:rsidP="00413CF8">
      <w:pPr>
        <w:ind w:firstLine="708"/>
        <w:jc w:val="both"/>
        <w:rPr>
          <w:rFonts w:ascii="Calibri" w:hAnsi="Calibri"/>
          <w:color w:val="767171" w:themeColor="background2" w:themeShade="80"/>
          <w:sz w:val="26"/>
          <w:szCs w:val="26"/>
        </w:rPr>
      </w:pPr>
      <w:r w:rsidRPr="00C37B7C">
        <w:rPr>
          <w:rFonts w:ascii="Calibri" w:hAnsi="Calibri"/>
          <w:b/>
          <w:i/>
          <w:color w:val="767171" w:themeColor="background2" w:themeShade="80"/>
          <w:sz w:val="26"/>
          <w:szCs w:val="26"/>
        </w:rPr>
        <w:t>“Artículo 243.-</w:t>
      </w:r>
      <w:r w:rsidRPr="00C37B7C">
        <w:rPr>
          <w:rFonts w:ascii="Calibri" w:hAnsi="Calibri"/>
          <w:i/>
          <w:color w:val="767171" w:themeColor="background2" w:themeShade="80"/>
          <w:sz w:val="26"/>
          <w:szCs w:val="26"/>
        </w:rPr>
        <w:t xml:space="preserve"> Los actos y resoluciones administrativas dictadas por el </w:t>
      </w:r>
      <w:proofErr w:type="gramStart"/>
      <w:r w:rsidRPr="00C37B7C">
        <w:rPr>
          <w:rFonts w:ascii="Calibri" w:hAnsi="Calibri"/>
          <w:i/>
          <w:color w:val="767171" w:themeColor="background2" w:themeShade="80"/>
          <w:sz w:val="26"/>
          <w:szCs w:val="26"/>
        </w:rPr>
        <w:t>Ayuntamiento….</w:t>
      </w:r>
      <w:proofErr w:type="gramEnd"/>
      <w:r w:rsidRPr="00C37B7C">
        <w:rPr>
          <w:rFonts w:ascii="Calibri" w:hAnsi="Calibri"/>
          <w:i/>
          <w:color w:val="767171" w:themeColor="background2" w:themeShade="80"/>
          <w:sz w:val="26"/>
          <w:szCs w:val="26"/>
        </w:rPr>
        <w:t>”</w:t>
      </w:r>
      <w:r w:rsidRPr="00C37B7C">
        <w:rPr>
          <w:rFonts w:ascii="Calibri" w:hAnsi="Calibri"/>
          <w:iCs/>
          <w:color w:val="767171" w:themeColor="background2" w:themeShade="80"/>
          <w:sz w:val="26"/>
          <w:szCs w:val="26"/>
        </w:rPr>
        <w:t>. . . . . . . . . . . . .</w:t>
      </w:r>
      <w:r w:rsidRPr="00C37B7C">
        <w:rPr>
          <w:rFonts w:ascii="Calibri" w:hAnsi="Calibri"/>
          <w:i/>
          <w:color w:val="767171" w:themeColor="background2" w:themeShade="80"/>
          <w:sz w:val="26"/>
          <w:szCs w:val="26"/>
        </w:rPr>
        <w:t xml:space="preserve"> . . . . . . . . . . . . . . . . . . . . . . . . . . . . . . . . . . . . . . . . . </w:t>
      </w:r>
    </w:p>
    <w:p w:rsidR="00413CF8" w:rsidRPr="00C37B7C" w:rsidRDefault="00413CF8" w:rsidP="00413CF8">
      <w:pPr>
        <w:pStyle w:val="Sangra3detindependiente"/>
        <w:ind w:firstLine="709"/>
        <w:jc w:val="both"/>
        <w:rPr>
          <w:rFonts w:ascii="Calibri" w:hAnsi="Calibri"/>
          <w:i/>
          <w:color w:val="767171" w:themeColor="background2" w:themeShade="80"/>
          <w:sz w:val="26"/>
          <w:szCs w:val="26"/>
        </w:rPr>
      </w:pPr>
    </w:p>
    <w:p w:rsidR="00413CF8" w:rsidRPr="00C37B7C" w:rsidRDefault="00413CF8" w:rsidP="00413CF8">
      <w:pPr>
        <w:pStyle w:val="Sangra3detindependiente"/>
        <w:ind w:left="0" w:firstLine="283"/>
        <w:jc w:val="both"/>
        <w:rPr>
          <w:rFonts w:ascii="Calibri" w:hAnsi="Calibri"/>
          <w:color w:val="767171" w:themeColor="background2" w:themeShade="80"/>
          <w:sz w:val="26"/>
          <w:szCs w:val="26"/>
        </w:rPr>
      </w:pPr>
      <w:r w:rsidRPr="00C37B7C">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C37B7C">
        <w:rPr>
          <w:rFonts w:ascii="Calibri" w:hAnsi="Calibri"/>
          <w:i/>
          <w:iCs/>
          <w:color w:val="767171" w:themeColor="background2" w:themeShade="80"/>
          <w:sz w:val="26"/>
          <w:szCs w:val="26"/>
        </w:rPr>
        <w:t>acto”</w:t>
      </w:r>
      <w:r w:rsidRPr="00C37B7C">
        <w:rPr>
          <w:rFonts w:ascii="Calibri" w:hAnsi="Calibri"/>
          <w:b/>
          <w:i/>
          <w:iCs/>
          <w:color w:val="767171" w:themeColor="background2" w:themeShade="80"/>
          <w:sz w:val="26"/>
          <w:szCs w:val="26"/>
        </w:rPr>
        <w:t>.</w:t>
      </w:r>
      <w:r w:rsidRPr="00C37B7C">
        <w:rPr>
          <w:rFonts w:ascii="Calibri" w:hAnsi="Calibri"/>
          <w:color w:val="767171" w:themeColor="background2" w:themeShade="80"/>
          <w:sz w:val="26"/>
          <w:szCs w:val="26"/>
        </w:rPr>
        <w:t xml:space="preserve"> . .</w:t>
      </w:r>
      <w:proofErr w:type="gramEnd"/>
      <w:r w:rsidRPr="00C37B7C">
        <w:rPr>
          <w:rFonts w:ascii="Calibri" w:hAnsi="Calibri"/>
          <w:color w:val="767171" w:themeColor="background2" w:themeShade="80"/>
          <w:sz w:val="26"/>
          <w:szCs w:val="26"/>
        </w:rPr>
        <w:t xml:space="preserve"> . . . . . . . . . . . . . . . . . .</w:t>
      </w:r>
    </w:p>
    <w:p w:rsidR="00413CF8" w:rsidRPr="00C37B7C" w:rsidRDefault="00413CF8" w:rsidP="00413CF8">
      <w:pPr>
        <w:ind w:firstLine="708"/>
        <w:jc w:val="right"/>
        <w:rPr>
          <w:rFonts w:ascii="Calibri" w:hAnsi="Calibri" w:cs="Calibri"/>
          <w:b/>
          <w:iCs/>
          <w:color w:val="767171" w:themeColor="background2" w:themeShade="80"/>
          <w:sz w:val="26"/>
          <w:szCs w:val="26"/>
        </w:rPr>
      </w:pPr>
      <w:r w:rsidRPr="00C37B7C">
        <w:rPr>
          <w:rFonts w:ascii="Calibri" w:hAnsi="Calibri" w:cs="Calibri"/>
          <w:b/>
          <w:bCs/>
          <w:iCs/>
          <w:color w:val="767171" w:themeColor="background2" w:themeShade="80"/>
          <w:sz w:val="26"/>
          <w:szCs w:val="26"/>
        </w:rPr>
        <w:t xml:space="preserve">Expediente número </w:t>
      </w:r>
      <w:r w:rsidRPr="00C37B7C">
        <w:rPr>
          <w:rFonts w:ascii="Calibri" w:hAnsi="Calibri" w:cs="Calibri"/>
          <w:b/>
          <w:color w:val="767171" w:themeColor="background2" w:themeShade="80"/>
          <w:sz w:val="26"/>
          <w:szCs w:val="26"/>
        </w:rPr>
        <w:t>0311</w:t>
      </w:r>
      <w:r w:rsidRPr="00C37B7C">
        <w:rPr>
          <w:rFonts w:ascii="Calibri" w:hAnsi="Calibri" w:cs="Calibri"/>
          <w:b/>
          <w:bCs/>
          <w:iCs/>
          <w:color w:val="767171" w:themeColor="background2" w:themeShade="80"/>
          <w:sz w:val="26"/>
          <w:szCs w:val="26"/>
        </w:rPr>
        <w:t>/2doJAM/2018</w:t>
      </w:r>
      <w:r w:rsidRPr="00C37B7C">
        <w:rPr>
          <w:rFonts w:ascii="Calibri" w:hAnsi="Calibri" w:cs="Calibri"/>
          <w:b/>
          <w:iCs/>
          <w:color w:val="767171" w:themeColor="background2" w:themeShade="80"/>
          <w:sz w:val="26"/>
          <w:szCs w:val="26"/>
        </w:rPr>
        <w:t>-JN</w:t>
      </w:r>
    </w:p>
    <w:p w:rsidR="00413CF8" w:rsidRPr="00C37B7C" w:rsidRDefault="00413CF8" w:rsidP="00413CF8">
      <w:pPr>
        <w:pStyle w:val="Sangra3detindependiente"/>
        <w:ind w:left="0" w:firstLine="283"/>
        <w:jc w:val="both"/>
        <w:rPr>
          <w:rFonts w:ascii="Calibri" w:hAnsi="Calibri"/>
          <w:i/>
          <w:color w:val="767171" w:themeColor="background2" w:themeShade="80"/>
          <w:sz w:val="26"/>
          <w:szCs w:val="26"/>
        </w:rPr>
      </w:pPr>
      <w:r w:rsidRPr="00C37B7C">
        <w:rPr>
          <w:rFonts w:ascii="Calibri" w:hAnsi="Calibri"/>
          <w:color w:val="767171" w:themeColor="background2" w:themeShade="80"/>
          <w:sz w:val="26"/>
          <w:szCs w:val="26"/>
        </w:rPr>
        <w:t xml:space="preserve"> </w:t>
      </w:r>
    </w:p>
    <w:p w:rsidR="00413CF8" w:rsidRPr="00C37B7C" w:rsidRDefault="00413CF8" w:rsidP="00413CF8">
      <w:pPr>
        <w:pStyle w:val="Sangra3detindependiente"/>
        <w:ind w:firstLine="425"/>
        <w:jc w:val="both"/>
        <w:rPr>
          <w:rFonts w:ascii="Calibri" w:hAnsi="Calibri"/>
          <w:iCs/>
          <w:color w:val="767171" w:themeColor="background2" w:themeShade="80"/>
          <w:sz w:val="26"/>
          <w:szCs w:val="26"/>
        </w:rPr>
      </w:pPr>
      <w:r w:rsidRPr="00C37B7C">
        <w:rPr>
          <w:rFonts w:ascii="Calibri" w:hAnsi="Calibri"/>
          <w:b/>
          <w:i/>
          <w:color w:val="767171" w:themeColor="background2" w:themeShade="80"/>
          <w:sz w:val="26"/>
          <w:szCs w:val="26"/>
        </w:rPr>
        <w:t xml:space="preserve">   “Artículo 251.</w:t>
      </w:r>
      <w:r w:rsidRPr="00C37B7C">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C37B7C">
        <w:rPr>
          <w:rFonts w:ascii="Calibri" w:hAnsi="Calibri"/>
          <w:iCs/>
          <w:color w:val="767171" w:themeColor="background2" w:themeShade="80"/>
          <w:sz w:val="26"/>
          <w:szCs w:val="26"/>
        </w:rPr>
        <w:t>: . . . . . . . . . . . .</w:t>
      </w:r>
    </w:p>
    <w:p w:rsidR="00413CF8" w:rsidRPr="00C37B7C" w:rsidRDefault="00413CF8" w:rsidP="00413CF8">
      <w:pPr>
        <w:pStyle w:val="Sangra3detindependiente"/>
        <w:jc w:val="both"/>
        <w:rPr>
          <w:rFonts w:ascii="Calibri" w:hAnsi="Calibri"/>
          <w:iCs/>
          <w:color w:val="767171" w:themeColor="background2" w:themeShade="80"/>
          <w:sz w:val="20"/>
          <w:szCs w:val="20"/>
        </w:rPr>
      </w:pPr>
    </w:p>
    <w:p w:rsidR="00413CF8" w:rsidRPr="00C37B7C" w:rsidRDefault="00413CF8" w:rsidP="00413CF8">
      <w:pPr>
        <w:pStyle w:val="Sangra3detindependiente"/>
        <w:numPr>
          <w:ilvl w:val="0"/>
          <w:numId w:val="1"/>
        </w:numPr>
        <w:spacing w:after="0"/>
        <w:jc w:val="both"/>
        <w:rPr>
          <w:rFonts w:ascii="Calibri" w:hAnsi="Calibri"/>
          <w:iCs/>
          <w:color w:val="767171" w:themeColor="background2" w:themeShade="80"/>
          <w:sz w:val="26"/>
          <w:szCs w:val="26"/>
        </w:rPr>
      </w:pPr>
      <w:r w:rsidRPr="00C37B7C">
        <w:rPr>
          <w:rFonts w:ascii="Calibri" w:hAnsi="Calibri"/>
          <w:i/>
          <w:color w:val="767171" w:themeColor="background2" w:themeShade="80"/>
          <w:sz w:val="26"/>
          <w:szCs w:val="26"/>
        </w:rPr>
        <w:t>Tendrán el carácter de actor</w:t>
      </w:r>
      <w:r w:rsidRPr="00C37B7C">
        <w:rPr>
          <w:rFonts w:ascii="Calibri" w:hAnsi="Calibri"/>
          <w:iCs/>
          <w:color w:val="767171" w:themeColor="background2" w:themeShade="80"/>
          <w:sz w:val="26"/>
          <w:szCs w:val="26"/>
        </w:rPr>
        <w:t xml:space="preserve">: . . . . . . . . . . . . . . . . . . . . . . . . . . . . . . . . . </w:t>
      </w:r>
    </w:p>
    <w:p w:rsidR="00413CF8" w:rsidRPr="00C37B7C" w:rsidRDefault="00413CF8" w:rsidP="00413CF8">
      <w:pPr>
        <w:jc w:val="both"/>
        <w:rPr>
          <w:rFonts w:ascii="Calibri" w:hAnsi="Calibri"/>
          <w:color w:val="767171" w:themeColor="background2" w:themeShade="80"/>
          <w:sz w:val="26"/>
          <w:szCs w:val="26"/>
        </w:rPr>
      </w:pPr>
    </w:p>
    <w:p w:rsidR="00413CF8" w:rsidRPr="00C37B7C" w:rsidRDefault="00413CF8" w:rsidP="00413CF8">
      <w:pPr>
        <w:pStyle w:val="Sangra3detindependiente"/>
        <w:jc w:val="both"/>
        <w:rPr>
          <w:rFonts w:ascii="Calibri" w:hAnsi="Calibri"/>
          <w:b/>
          <w:i/>
          <w:color w:val="767171" w:themeColor="background2" w:themeShade="80"/>
          <w:sz w:val="26"/>
          <w:szCs w:val="26"/>
        </w:rPr>
      </w:pPr>
      <w:r w:rsidRPr="00C37B7C">
        <w:rPr>
          <w:rFonts w:ascii="Calibri" w:hAnsi="Calibri"/>
          <w:i/>
          <w:color w:val="767171" w:themeColor="background2" w:themeShade="80"/>
          <w:sz w:val="26"/>
          <w:szCs w:val="26"/>
        </w:rPr>
        <w:t>a)</w:t>
      </w:r>
      <w:r w:rsidRPr="00C37B7C">
        <w:rPr>
          <w:rFonts w:ascii="Calibri" w:hAnsi="Calibri"/>
          <w:i/>
          <w:color w:val="767171" w:themeColor="background2" w:themeShade="80"/>
          <w:sz w:val="26"/>
          <w:szCs w:val="26"/>
        </w:rPr>
        <w:tab/>
        <w:t>Los particulares que sean afectados en sus derechos y bienes por un acto o resolución administrativa; y</w:t>
      </w:r>
      <w:proofErr w:type="gramStart"/>
      <w:r w:rsidRPr="00C37B7C">
        <w:rPr>
          <w:rFonts w:ascii="Calibri" w:hAnsi="Calibri"/>
          <w:i/>
          <w:color w:val="767171" w:themeColor="background2" w:themeShade="80"/>
          <w:sz w:val="26"/>
          <w:szCs w:val="26"/>
        </w:rPr>
        <w:t>…</w:t>
      </w:r>
      <w:r w:rsidRPr="00C37B7C">
        <w:rPr>
          <w:rFonts w:ascii="Calibri" w:hAnsi="Calibri"/>
          <w:b/>
          <w:i/>
          <w:color w:val="767171" w:themeColor="background2" w:themeShade="80"/>
          <w:sz w:val="26"/>
          <w:szCs w:val="26"/>
        </w:rPr>
        <w:t>”</w:t>
      </w:r>
      <w:r w:rsidRPr="00C37B7C">
        <w:rPr>
          <w:rFonts w:ascii="Calibri" w:hAnsi="Calibri"/>
          <w:bCs/>
          <w:iCs/>
          <w:color w:val="767171" w:themeColor="background2" w:themeShade="80"/>
          <w:sz w:val="26"/>
          <w:szCs w:val="26"/>
        </w:rPr>
        <w:t>. . .</w:t>
      </w:r>
      <w:proofErr w:type="gramEnd"/>
      <w:r w:rsidRPr="00C37B7C">
        <w:rPr>
          <w:rFonts w:ascii="Calibri" w:hAnsi="Calibri"/>
          <w:bCs/>
          <w:iCs/>
          <w:color w:val="767171" w:themeColor="background2" w:themeShade="80"/>
          <w:sz w:val="26"/>
          <w:szCs w:val="26"/>
        </w:rPr>
        <w:t xml:space="preserve"> . . . . . . . . . . . . . . . . . . . . . . . . . . . . . . . . . . . . . . </w:t>
      </w:r>
    </w:p>
    <w:p w:rsidR="00413CF8" w:rsidRPr="00C37B7C" w:rsidRDefault="00413CF8" w:rsidP="00413CF8">
      <w:pPr>
        <w:jc w:val="both"/>
        <w:rPr>
          <w:rFonts w:ascii="Calibri" w:hAnsi="Calibri"/>
          <w:color w:val="767171" w:themeColor="background2" w:themeShade="80"/>
          <w:sz w:val="20"/>
          <w:szCs w:val="20"/>
        </w:rPr>
      </w:pPr>
    </w:p>
    <w:p w:rsidR="00413CF8" w:rsidRPr="00C37B7C" w:rsidRDefault="00413CF8" w:rsidP="00413CF8">
      <w:pPr>
        <w:pStyle w:val="Sangra3detindependiente"/>
        <w:ind w:left="0" w:firstLine="283"/>
        <w:jc w:val="both"/>
        <w:rPr>
          <w:rFonts w:ascii="Calibri" w:hAnsi="Calibri"/>
          <w:color w:val="767171" w:themeColor="background2" w:themeShade="80"/>
          <w:sz w:val="26"/>
          <w:szCs w:val="26"/>
        </w:rPr>
      </w:pPr>
      <w:r w:rsidRPr="00C37B7C">
        <w:rPr>
          <w:rFonts w:ascii="Calibri" w:hAnsi="Calibri"/>
          <w:iCs/>
          <w:color w:val="767171" w:themeColor="background2" w:themeShade="80"/>
          <w:sz w:val="26"/>
          <w:szCs w:val="26"/>
        </w:rPr>
        <w:t xml:space="preserve">      Así las cosas, l</w:t>
      </w:r>
      <w:r w:rsidRPr="00C37B7C">
        <w:rPr>
          <w:rFonts w:ascii="Calibri" w:hAnsi="Calibri"/>
          <w:color w:val="767171" w:themeColor="background2" w:themeShade="80"/>
          <w:sz w:val="26"/>
          <w:szCs w:val="26"/>
        </w:rPr>
        <w:t xml:space="preserve">a demanda en el presente proceso administrativo la formuló </w:t>
      </w:r>
      <w:r w:rsidRPr="00C37B7C">
        <w:rPr>
          <w:rFonts w:ascii="Calibri" w:hAnsi="Calibri" w:cs="Calibri"/>
          <w:color w:val="767171" w:themeColor="background2" w:themeShade="80"/>
          <w:sz w:val="26"/>
          <w:szCs w:val="26"/>
        </w:rPr>
        <w:t xml:space="preserve">la ciudadana </w:t>
      </w:r>
      <w:r>
        <w:rPr>
          <w:rFonts w:ascii="Calibri" w:hAnsi="Calibri" w:cs="Calibri"/>
          <w:bCs/>
          <w:iCs/>
          <w:color w:val="767171" w:themeColor="background2" w:themeShade="80"/>
          <w:sz w:val="26"/>
          <w:szCs w:val="26"/>
        </w:rPr>
        <w:t>(.....)</w:t>
      </w:r>
      <w:r w:rsidRPr="00C37B7C">
        <w:rPr>
          <w:rFonts w:ascii="Calibri" w:hAnsi="Calibri" w:cs="Calibri"/>
          <w:bCs/>
          <w:iCs/>
          <w:color w:val="767171" w:themeColor="background2" w:themeShade="80"/>
          <w:sz w:val="26"/>
          <w:szCs w:val="26"/>
        </w:rPr>
        <w:t xml:space="preserve">, en representación de la persona moral denominada: </w:t>
      </w:r>
      <w:r>
        <w:rPr>
          <w:rFonts w:ascii="Calibri" w:hAnsi="Calibri" w:cs="Calibri"/>
          <w:bCs/>
          <w:i/>
          <w:iCs/>
          <w:color w:val="767171" w:themeColor="background2" w:themeShade="80"/>
          <w:sz w:val="26"/>
          <w:szCs w:val="26"/>
        </w:rPr>
        <w:t>(.....)</w:t>
      </w:r>
      <w:r w:rsidRPr="00C37B7C">
        <w:rPr>
          <w:rFonts w:ascii="Calibri" w:hAnsi="Calibri" w:cs="Calibri"/>
          <w:bCs/>
          <w:i/>
          <w:iCs/>
          <w:color w:val="767171" w:themeColor="background2" w:themeShade="80"/>
          <w:sz w:val="26"/>
          <w:szCs w:val="26"/>
        </w:rPr>
        <w:t>;</w:t>
      </w:r>
      <w:r w:rsidRPr="00C37B7C">
        <w:rPr>
          <w:rFonts w:ascii="Calibri" w:hAnsi="Calibri"/>
          <w:color w:val="767171" w:themeColor="background2" w:themeShade="80"/>
          <w:sz w:val="26"/>
          <w:szCs w:val="26"/>
        </w:rPr>
        <w:t xml:space="preserve"> sin embargo, de la lectura del acta de infracción con número </w:t>
      </w:r>
      <w:r w:rsidRPr="00C37B7C">
        <w:rPr>
          <w:rFonts w:ascii="Calibri" w:hAnsi="Calibri" w:cs="Calibri"/>
          <w:color w:val="767171" w:themeColor="background2" w:themeShade="80"/>
          <w:sz w:val="26"/>
          <w:szCs w:val="26"/>
        </w:rPr>
        <w:t xml:space="preserve">de folio T-5760325 (T cinco-siete-seis-cero-tres-dos-cinco), de fecha 12 doce de febrero del año 2018 dos mil dieciocho; </w:t>
      </w:r>
      <w:r w:rsidRPr="00C37B7C">
        <w:rPr>
          <w:rFonts w:ascii="Calibri" w:hAnsi="Calibri"/>
          <w:color w:val="767171" w:themeColor="background2" w:themeShade="80"/>
          <w:sz w:val="26"/>
          <w:szCs w:val="26"/>
        </w:rPr>
        <w:t>s</w:t>
      </w:r>
      <w:r w:rsidRPr="00C37B7C">
        <w:rPr>
          <w:rFonts w:ascii="Calibri" w:hAnsi="Calibri" w:cs="Arial"/>
          <w:color w:val="767171" w:themeColor="background2" w:themeShade="80"/>
          <w:sz w:val="26"/>
          <w:szCs w:val="26"/>
        </w:rPr>
        <w:t xml:space="preserve">e advierte </w:t>
      </w:r>
      <w:r w:rsidRPr="00C37B7C">
        <w:rPr>
          <w:rFonts w:ascii="Calibri" w:hAnsi="Calibri"/>
          <w:iCs/>
          <w:color w:val="767171" w:themeColor="background2" w:themeShade="80"/>
          <w:sz w:val="26"/>
          <w:szCs w:val="26"/>
        </w:rPr>
        <w:t xml:space="preserve">que se levantó de manera </w:t>
      </w:r>
      <w:r w:rsidRPr="00C37B7C">
        <w:rPr>
          <w:rFonts w:ascii="Calibri" w:hAnsi="Calibri"/>
          <w:b/>
          <w:iCs/>
          <w:color w:val="767171" w:themeColor="background2" w:themeShade="80"/>
          <w:sz w:val="26"/>
          <w:szCs w:val="26"/>
        </w:rPr>
        <w:t>innominada,</w:t>
      </w:r>
      <w:r w:rsidRPr="00C37B7C">
        <w:rPr>
          <w:rFonts w:ascii="Calibri" w:hAnsi="Calibri"/>
          <w:iCs/>
          <w:color w:val="767171" w:themeColor="background2" w:themeShade="80"/>
          <w:sz w:val="26"/>
          <w:szCs w:val="26"/>
        </w:rPr>
        <w:t xml:space="preserve"> al no estar presente el conductor del vehículo, tal y como la Agente demandada lo hizo constar en el Acta controvertida; razón por la que no puede</w:t>
      </w:r>
      <w:r w:rsidRPr="00C37B7C">
        <w:rPr>
          <w:rFonts w:ascii="Calibri" w:hAnsi="Calibri" w:cs="Arial"/>
          <w:color w:val="767171" w:themeColor="background2" w:themeShade="80"/>
          <w:sz w:val="26"/>
          <w:szCs w:val="26"/>
        </w:rPr>
        <w:t xml:space="preserve"> demostrarse que </w:t>
      </w:r>
      <w:r w:rsidRPr="00C37B7C">
        <w:rPr>
          <w:rFonts w:ascii="Calibri" w:hAnsi="Calibri"/>
          <w:color w:val="767171" w:themeColor="background2" w:themeShade="80"/>
          <w:sz w:val="26"/>
          <w:szCs w:val="26"/>
        </w:rPr>
        <w:t xml:space="preserve">exista identidad entre la parte actora de este proceso y la persona que, en su esfera de derechos, resiente las consecuencias del acto impugnado; por lo tanto, en la especie, no se acredita afectación derecho subjetivo alguno de la persona moral actora; </w:t>
      </w:r>
      <w:r w:rsidRPr="00C37B7C">
        <w:rPr>
          <w:rFonts w:ascii="Calibri" w:hAnsi="Calibri" w:cs="Calibri"/>
          <w:color w:val="767171" w:themeColor="background2" w:themeShade="80"/>
          <w:sz w:val="26"/>
          <w:szCs w:val="26"/>
        </w:rPr>
        <w:t xml:space="preserve">al no comprobar la </w:t>
      </w:r>
      <w:proofErr w:type="spellStart"/>
      <w:r w:rsidRPr="00C37B7C">
        <w:rPr>
          <w:rFonts w:ascii="Calibri" w:hAnsi="Calibri" w:cs="Calibri"/>
          <w:color w:val="767171" w:themeColor="background2" w:themeShade="80"/>
          <w:sz w:val="26"/>
          <w:szCs w:val="26"/>
        </w:rPr>
        <w:t>promovente</w:t>
      </w:r>
      <w:proofErr w:type="spellEnd"/>
      <w:r w:rsidRPr="00C37B7C">
        <w:rPr>
          <w:rFonts w:ascii="Calibri" w:hAnsi="Calibri" w:cs="Calibri"/>
          <w:color w:val="767171" w:themeColor="background2" w:themeShade="80"/>
          <w:sz w:val="26"/>
          <w:szCs w:val="26"/>
        </w:rPr>
        <w:t>, que sea la destinataria del acto administrativo que se controvierte</w:t>
      </w:r>
      <w:r w:rsidRPr="00C37B7C">
        <w:rPr>
          <w:rFonts w:ascii="Calibri" w:hAnsi="Calibri"/>
          <w:color w:val="767171" w:themeColor="background2" w:themeShade="80"/>
          <w:sz w:val="26"/>
          <w:szCs w:val="26"/>
        </w:rPr>
        <w:t xml:space="preserve">; toda vez que quien tendría el interés jurídico sería, en su caso, la persona cuyos datos aparecieran en el acta de infracción que </w:t>
      </w:r>
      <w:r w:rsidRPr="00C37B7C">
        <w:rPr>
          <w:rFonts w:ascii="Calibri" w:hAnsi="Calibri"/>
          <w:color w:val="767171" w:themeColor="background2" w:themeShade="80"/>
          <w:sz w:val="26"/>
          <w:szCs w:val="26"/>
        </w:rPr>
        <w:lastRenderedPageBreak/>
        <w:t xml:space="preserve">se impugna, o bien, el propietario o poseedor del vehículo respecto del cual se levantó la boleta de infracción combatida; sin que en el caso concreto, el nombre de la actora o su poderdante, aparezca en el acta de infracción; o bien, que la parte </w:t>
      </w:r>
      <w:proofErr w:type="spellStart"/>
      <w:r w:rsidRPr="00C37B7C">
        <w:rPr>
          <w:rFonts w:ascii="Calibri" w:hAnsi="Calibri"/>
          <w:color w:val="767171" w:themeColor="background2" w:themeShade="80"/>
          <w:sz w:val="26"/>
          <w:szCs w:val="26"/>
        </w:rPr>
        <w:t>promovente</w:t>
      </w:r>
      <w:proofErr w:type="spellEnd"/>
      <w:r w:rsidRPr="00C37B7C">
        <w:rPr>
          <w:rFonts w:ascii="Calibri" w:hAnsi="Calibri"/>
          <w:color w:val="767171" w:themeColor="background2" w:themeShade="80"/>
          <w:sz w:val="26"/>
          <w:szCs w:val="26"/>
        </w:rPr>
        <w:t xml:space="preserve"> haya acreditado, de manera fehaciente, que </w:t>
      </w:r>
      <w:r>
        <w:rPr>
          <w:rFonts w:ascii="Calibri" w:hAnsi="Calibri"/>
          <w:i/>
          <w:color w:val="767171" w:themeColor="background2" w:themeShade="80"/>
          <w:sz w:val="26"/>
          <w:szCs w:val="26"/>
        </w:rPr>
        <w:t>(.....)</w:t>
      </w:r>
      <w:r w:rsidRPr="00C37B7C">
        <w:rPr>
          <w:rFonts w:ascii="Calibri" w:hAnsi="Calibri"/>
          <w:i/>
          <w:color w:val="767171" w:themeColor="background2" w:themeShade="80"/>
          <w:sz w:val="26"/>
          <w:szCs w:val="26"/>
        </w:rPr>
        <w:t>,</w:t>
      </w:r>
      <w:r w:rsidRPr="00C37B7C">
        <w:rPr>
          <w:rFonts w:ascii="Calibri" w:hAnsi="Calibri"/>
          <w:color w:val="767171" w:themeColor="background2" w:themeShade="80"/>
          <w:sz w:val="26"/>
          <w:szCs w:val="26"/>
        </w:rPr>
        <w:t xml:space="preserve"> sea la propietaria o poseedora de dicho vehículo o destinataria del Acta controvertida; por lo que en realidad dicha Sociedad Civil carece de interés jurídico en el presente asunto y no se encuentra en aptitud de solicitar la nulidad del acto impugnado </w:t>
      </w:r>
      <w:r w:rsidRPr="00C37B7C">
        <w:rPr>
          <w:rFonts w:ascii="Calibri" w:hAnsi="Calibri" w:cs="Calibri"/>
          <w:color w:val="767171" w:themeColor="background2" w:themeShade="80"/>
          <w:sz w:val="26"/>
          <w:szCs w:val="26"/>
        </w:rPr>
        <w:t xml:space="preserve">. . . . . . . . . . . . . </w:t>
      </w:r>
    </w:p>
    <w:p w:rsidR="00413CF8" w:rsidRPr="00C37B7C" w:rsidRDefault="00413CF8" w:rsidP="00413CF8">
      <w:pPr>
        <w:pStyle w:val="Sangra3detindependiente"/>
        <w:ind w:left="0"/>
        <w:jc w:val="both"/>
        <w:rPr>
          <w:rFonts w:ascii="Calibri" w:hAnsi="Calibri" w:cs="Calibri"/>
          <w:color w:val="767171" w:themeColor="background2" w:themeShade="80"/>
          <w:sz w:val="26"/>
          <w:szCs w:val="26"/>
        </w:rPr>
      </w:pPr>
    </w:p>
    <w:p w:rsidR="00413CF8" w:rsidRPr="00C37B7C" w:rsidRDefault="00413CF8" w:rsidP="00413CF8">
      <w:pPr>
        <w:pStyle w:val="Sangra3detindependiente"/>
        <w:ind w:left="0" w:firstLine="709"/>
        <w:jc w:val="both"/>
        <w:rPr>
          <w:rFonts w:ascii="Calibri" w:hAnsi="Calibri"/>
          <w:color w:val="767171" w:themeColor="background2" w:themeShade="80"/>
          <w:sz w:val="26"/>
          <w:szCs w:val="26"/>
        </w:rPr>
      </w:pPr>
      <w:r w:rsidRPr="00C37B7C">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C37B7C">
        <w:rPr>
          <w:rFonts w:ascii="Calibri" w:hAnsi="Calibri"/>
          <w:i/>
          <w:iCs/>
          <w:color w:val="767171" w:themeColor="background2" w:themeShade="80"/>
          <w:sz w:val="26"/>
          <w:szCs w:val="26"/>
        </w:rPr>
        <w:t>Derecho subjetivo de carácter administrativo"</w:t>
      </w:r>
      <w:r w:rsidRPr="00C37B7C">
        <w:rPr>
          <w:rFonts w:ascii="Calibri" w:hAnsi="Calibri"/>
          <w:color w:val="767171" w:themeColor="background2" w:themeShade="80"/>
          <w:sz w:val="26"/>
          <w:szCs w:val="26"/>
        </w:rPr>
        <w:t xml:space="preserve">; en tanto que el Tratadista Manuel Lucero Espinosa en su obra </w:t>
      </w:r>
      <w:r w:rsidRPr="00C37B7C">
        <w:rPr>
          <w:rFonts w:ascii="Calibri" w:hAnsi="Calibri"/>
          <w:i/>
          <w:iCs/>
          <w:color w:val="767171" w:themeColor="background2" w:themeShade="80"/>
          <w:sz w:val="26"/>
          <w:szCs w:val="26"/>
        </w:rPr>
        <w:t xml:space="preserve">“Teoría y Práctica del Contencioso Administrativo ante el Tribunal Fiscal de la Federación”, </w:t>
      </w:r>
      <w:r w:rsidRPr="00C37B7C">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C37B7C">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C37B7C">
        <w:rPr>
          <w:rFonts w:ascii="Calibri" w:hAnsi="Calibri"/>
          <w:iCs/>
          <w:color w:val="767171" w:themeColor="background2" w:themeShade="80"/>
          <w:sz w:val="26"/>
          <w:szCs w:val="26"/>
        </w:rPr>
        <w:t xml:space="preserve"> Se desprende que </w:t>
      </w:r>
      <w:r w:rsidRPr="00C37B7C">
        <w:rPr>
          <w:rFonts w:ascii="Calibri" w:hAnsi="Calibri"/>
          <w:color w:val="767171" w:themeColor="background2" w:themeShade="80"/>
          <w:sz w:val="26"/>
          <w:szCs w:val="26"/>
        </w:rPr>
        <w:t xml:space="preserve">en la presente causa administrativa, no se cumple con el requisito </w:t>
      </w:r>
      <w:r w:rsidRPr="00C37B7C">
        <w:rPr>
          <w:rFonts w:ascii="Calibri" w:hAnsi="Calibri"/>
          <w:i/>
          <w:iCs/>
          <w:color w:val="767171" w:themeColor="background2" w:themeShade="80"/>
          <w:sz w:val="26"/>
          <w:szCs w:val="26"/>
        </w:rPr>
        <w:t xml:space="preserve">“Sine qua non”, </w:t>
      </w:r>
      <w:r w:rsidRPr="00C37B7C">
        <w:rPr>
          <w:rFonts w:ascii="Calibri" w:hAnsi="Calibri"/>
          <w:color w:val="767171" w:themeColor="background2" w:themeShade="80"/>
          <w:sz w:val="26"/>
          <w:szCs w:val="26"/>
        </w:rPr>
        <w:t xml:space="preserve">de que la impetrante acredite que </w:t>
      </w:r>
      <w:r>
        <w:rPr>
          <w:rFonts w:ascii="Calibri" w:hAnsi="Calibri"/>
          <w:i/>
          <w:color w:val="767171" w:themeColor="background2" w:themeShade="80"/>
          <w:sz w:val="26"/>
          <w:szCs w:val="26"/>
        </w:rPr>
        <w:t>(.....)</w:t>
      </w:r>
      <w:r w:rsidRPr="00C37B7C">
        <w:rPr>
          <w:rFonts w:ascii="Calibri" w:hAnsi="Calibri"/>
          <w:i/>
          <w:color w:val="767171" w:themeColor="background2" w:themeShade="80"/>
          <w:sz w:val="26"/>
          <w:szCs w:val="26"/>
        </w:rPr>
        <w:t>,</w:t>
      </w:r>
      <w:r w:rsidRPr="00C37B7C">
        <w:rPr>
          <w:rFonts w:ascii="Calibri" w:hAnsi="Calibri"/>
          <w:color w:val="767171" w:themeColor="background2" w:themeShade="80"/>
          <w:sz w:val="26"/>
          <w:szCs w:val="26"/>
        </w:rPr>
        <w:t xml:space="preserve"> tiene el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 . . . . . . . . . . . . . . . . . . . . . . . . . . . . . . . . . . . . . . . . . . . . .</w:t>
      </w:r>
    </w:p>
    <w:p w:rsidR="00413CF8" w:rsidRPr="00C37B7C" w:rsidRDefault="00413CF8" w:rsidP="00413CF8">
      <w:pPr>
        <w:pStyle w:val="Sangra3detindependiente"/>
        <w:ind w:left="0" w:firstLine="283"/>
        <w:jc w:val="both"/>
        <w:rPr>
          <w:rFonts w:ascii="Calibri" w:hAnsi="Calibri"/>
          <w:color w:val="767171" w:themeColor="background2" w:themeShade="80"/>
          <w:sz w:val="20"/>
          <w:szCs w:val="20"/>
        </w:rPr>
      </w:pPr>
    </w:p>
    <w:p w:rsidR="00413CF8" w:rsidRPr="00C37B7C" w:rsidRDefault="00413CF8" w:rsidP="00413CF8">
      <w:pPr>
        <w:pStyle w:val="Sangra3detindependiente"/>
        <w:ind w:left="0" w:firstLine="708"/>
        <w:jc w:val="both"/>
        <w:rPr>
          <w:rFonts w:ascii="Calibri" w:hAnsi="Calibri"/>
          <w:color w:val="767171" w:themeColor="background2" w:themeShade="80"/>
          <w:sz w:val="26"/>
          <w:szCs w:val="26"/>
        </w:rPr>
      </w:pPr>
      <w:r w:rsidRPr="00C37B7C">
        <w:rPr>
          <w:rFonts w:ascii="Calibri" w:hAnsi="Calibri"/>
          <w:color w:val="767171" w:themeColor="background2" w:themeShade="80"/>
          <w:sz w:val="26"/>
          <w:szCs w:val="26"/>
        </w:rPr>
        <w:tab/>
      </w:r>
      <w:r w:rsidRPr="00C37B7C">
        <w:rPr>
          <w:rFonts w:ascii="Calibri" w:hAnsi="Calibri" w:cs="Calibri"/>
          <w:color w:val="767171" w:themeColor="background2" w:themeShade="80"/>
          <w:sz w:val="26"/>
          <w:szCs w:val="26"/>
        </w:rPr>
        <w:t xml:space="preserve">Sirve de apoyo a lo anterior, el criterio de la primera época, años 1994-1995, sustentado por la Segunda Sala del hoy denominado Tribunal de Justicia Administrativo del Estado, que a la letra establece: . . . . . . . . . . . . . . . . . . . . . </w:t>
      </w:r>
      <w:proofErr w:type="gramStart"/>
      <w:r w:rsidRPr="00C37B7C">
        <w:rPr>
          <w:rFonts w:ascii="Calibri" w:hAnsi="Calibri" w:cs="Calibri"/>
          <w:color w:val="767171" w:themeColor="background2" w:themeShade="80"/>
          <w:sz w:val="26"/>
          <w:szCs w:val="26"/>
        </w:rPr>
        <w:t>. . . .</w:t>
      </w:r>
      <w:proofErr w:type="gramEnd"/>
      <w:r w:rsidRPr="00C37B7C">
        <w:rPr>
          <w:rFonts w:ascii="Calibri" w:hAnsi="Calibri" w:cs="Calibri"/>
          <w:color w:val="767171" w:themeColor="background2" w:themeShade="80"/>
          <w:sz w:val="26"/>
          <w:szCs w:val="26"/>
        </w:rPr>
        <w:t xml:space="preserve"> .  </w:t>
      </w:r>
    </w:p>
    <w:p w:rsidR="00413CF8" w:rsidRPr="00C37B7C" w:rsidRDefault="00413CF8" w:rsidP="00413CF8">
      <w:pPr>
        <w:pStyle w:val="Sangra3detindependiente"/>
        <w:ind w:left="0" w:firstLine="708"/>
        <w:jc w:val="both"/>
        <w:rPr>
          <w:rFonts w:ascii="Calibri" w:hAnsi="Calibri"/>
          <w:color w:val="767171" w:themeColor="background2" w:themeShade="80"/>
          <w:sz w:val="26"/>
          <w:szCs w:val="26"/>
        </w:rPr>
      </w:pPr>
    </w:p>
    <w:p w:rsidR="00413CF8" w:rsidRPr="00C37B7C" w:rsidRDefault="00413CF8" w:rsidP="00413CF8">
      <w:pPr>
        <w:pStyle w:val="Sangra3detindependiente"/>
        <w:ind w:left="0" w:firstLine="708"/>
        <w:jc w:val="both"/>
        <w:rPr>
          <w:rStyle w:val="nfasis"/>
          <w:rFonts w:ascii="Calibri" w:hAnsi="Calibri"/>
          <w:b/>
          <w:color w:val="767171" w:themeColor="background2" w:themeShade="80"/>
          <w:sz w:val="20"/>
          <w:szCs w:val="20"/>
        </w:rPr>
      </w:pPr>
      <w:r w:rsidRPr="00C37B7C">
        <w:rPr>
          <w:rStyle w:val="Textoennegrita"/>
          <w:rFonts w:ascii="Calibri" w:hAnsi="Calibri"/>
          <w:i/>
          <w:color w:val="767171" w:themeColor="background2" w:themeShade="80"/>
          <w:sz w:val="26"/>
          <w:szCs w:val="26"/>
        </w:rPr>
        <w:t>“INTERÉS JURÍDICO. LO TIENEN QUIENES SON DESTINATARIOS DE UN ACTO ADMINISTRATIVO.</w:t>
      </w:r>
      <w:r w:rsidRPr="00C37B7C">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37B7C">
        <w:rPr>
          <w:rFonts w:ascii="Calibri" w:hAnsi="Calibri"/>
          <w:i/>
          <w:color w:val="767171" w:themeColor="background2" w:themeShade="80"/>
          <w:sz w:val="20"/>
          <w:szCs w:val="20"/>
        </w:rPr>
        <w:t xml:space="preserve"> </w:t>
      </w:r>
      <w:r w:rsidRPr="00C37B7C">
        <w:rPr>
          <w:rStyle w:val="nfasis"/>
          <w:rFonts w:ascii="Calibri" w:hAnsi="Calibri"/>
          <w:color w:val="767171" w:themeColor="background2" w:themeShade="80"/>
          <w:sz w:val="20"/>
          <w:szCs w:val="20"/>
        </w:rPr>
        <w:t>EXP. NUM. 19/954/1994. SENTENCIA DE FECHA 9 DE ENERO DE 1994. ACTOR: JESÚS SÁNCHEZ TRAPP.</w:t>
      </w:r>
      <w:r w:rsidRPr="00C37B7C">
        <w:rPr>
          <w:rStyle w:val="nfasis"/>
          <w:rFonts w:ascii="Calibri" w:hAnsi="Calibri"/>
          <w:b/>
          <w:color w:val="767171" w:themeColor="background2" w:themeShade="80"/>
          <w:sz w:val="20"/>
          <w:szCs w:val="20"/>
        </w:rPr>
        <w:t xml:space="preserve">” . . . . . . . . . . . .  </w:t>
      </w:r>
    </w:p>
    <w:p w:rsidR="00413CF8" w:rsidRPr="00C37B7C" w:rsidRDefault="00413CF8" w:rsidP="00413CF8">
      <w:pPr>
        <w:pStyle w:val="Sangra3detindependiente"/>
        <w:ind w:left="0" w:firstLine="708"/>
        <w:jc w:val="both"/>
        <w:rPr>
          <w:rStyle w:val="nfasis"/>
          <w:rFonts w:ascii="Calibri" w:hAnsi="Calibri"/>
          <w:b/>
          <w:color w:val="767171" w:themeColor="background2" w:themeShade="80"/>
          <w:sz w:val="20"/>
          <w:szCs w:val="20"/>
        </w:rPr>
      </w:pPr>
    </w:p>
    <w:p w:rsidR="00413CF8" w:rsidRPr="00C37B7C" w:rsidRDefault="00413CF8" w:rsidP="00413CF8">
      <w:pPr>
        <w:pStyle w:val="Sangra3detindependiente"/>
        <w:ind w:left="0" w:firstLine="708"/>
        <w:jc w:val="both"/>
        <w:rPr>
          <w:rFonts w:ascii="Calibri" w:hAnsi="Calibri"/>
          <w:b/>
          <w:i/>
          <w:color w:val="767171" w:themeColor="background2" w:themeShade="80"/>
          <w:sz w:val="20"/>
          <w:szCs w:val="20"/>
        </w:rPr>
      </w:pPr>
      <w:r w:rsidRPr="00C37B7C">
        <w:rPr>
          <w:rFonts w:ascii="Calibri" w:hAnsi="Calibri"/>
          <w:color w:val="767171" w:themeColor="background2" w:themeShade="80"/>
          <w:sz w:val="26"/>
          <w:szCs w:val="26"/>
        </w:rPr>
        <w:t>No es óbice a lo anterior, el destacar que del recibo oficial de pago número AA 7497771 (AA siete-cuatro-nueve-siete-siete-siete-uno)</w:t>
      </w:r>
      <w:r w:rsidRPr="00C37B7C">
        <w:rPr>
          <w:rFonts w:ascii="Calibri" w:hAnsi="Calibri" w:cs="Calibri"/>
          <w:color w:val="767171" w:themeColor="background2" w:themeShade="80"/>
          <w:sz w:val="26"/>
          <w:szCs w:val="26"/>
        </w:rPr>
        <w:t xml:space="preserve">; de fecha 14 catorce de febrero del presente año, por la cantidad de $157.17 (Ciento cincuenta y siete pesos 17/100 Moneda Nacional); expedido por la Dirección General de Ingresos Municipales </w:t>
      </w:r>
      <w:r w:rsidRPr="00C37B7C">
        <w:rPr>
          <w:rFonts w:ascii="Calibri" w:hAnsi="Calibri"/>
          <w:color w:val="767171" w:themeColor="background2" w:themeShade="80"/>
          <w:sz w:val="26"/>
          <w:szCs w:val="26"/>
        </w:rPr>
        <w:t xml:space="preserve">-que se exhibió en original y es visible en el expediente en copia certificada a foja 16 dieciséis-; </w:t>
      </w:r>
      <w:r w:rsidRPr="00C37B7C">
        <w:rPr>
          <w:rFonts w:ascii="Calibri" w:hAnsi="Calibri"/>
          <w:b/>
          <w:color w:val="767171" w:themeColor="background2" w:themeShade="80"/>
          <w:sz w:val="26"/>
          <w:szCs w:val="26"/>
        </w:rPr>
        <w:t>no se desprende</w:t>
      </w:r>
      <w:r w:rsidRPr="00C37B7C">
        <w:rPr>
          <w:rFonts w:ascii="Calibri" w:hAnsi="Calibri"/>
          <w:color w:val="767171" w:themeColor="background2" w:themeShade="80"/>
          <w:sz w:val="26"/>
          <w:szCs w:val="26"/>
        </w:rPr>
        <w:t xml:space="preserve"> el interés jurídico de la persona moral denominada: </w:t>
      </w:r>
      <w:r w:rsidRPr="00C37B7C">
        <w:rPr>
          <w:rFonts w:ascii="Calibri" w:hAnsi="Calibri"/>
          <w:i/>
          <w:color w:val="767171" w:themeColor="background2" w:themeShade="80"/>
          <w:sz w:val="26"/>
          <w:szCs w:val="26"/>
        </w:rPr>
        <w:t>“Corporativo Jurídico Alega Ramírez, Sociedad Civil”;</w:t>
      </w:r>
      <w:r w:rsidRPr="00C37B7C">
        <w:rPr>
          <w:rFonts w:ascii="Calibri" w:hAnsi="Calibri"/>
          <w:color w:val="767171" w:themeColor="background2" w:themeShade="80"/>
          <w:sz w:val="26"/>
          <w:szCs w:val="26"/>
        </w:rPr>
        <w:t xml:space="preserve"> ya que de dicho recibo, se advierte únicamente que se pagó la cantidad en dinero que señala el mismo, pero no que se haya realizado el pago a nombre de la persona moral representada por la </w:t>
      </w:r>
      <w:proofErr w:type="spellStart"/>
      <w:r w:rsidRPr="00C37B7C">
        <w:rPr>
          <w:rFonts w:ascii="Calibri" w:hAnsi="Calibri"/>
          <w:color w:val="767171" w:themeColor="background2" w:themeShade="80"/>
          <w:sz w:val="26"/>
          <w:szCs w:val="26"/>
        </w:rPr>
        <w:t>promovente</w:t>
      </w:r>
      <w:proofErr w:type="spellEnd"/>
      <w:r w:rsidRPr="00C37B7C">
        <w:rPr>
          <w:rFonts w:ascii="Calibri" w:hAnsi="Calibri"/>
          <w:color w:val="767171" w:themeColor="background2" w:themeShade="80"/>
          <w:sz w:val="26"/>
          <w:szCs w:val="26"/>
        </w:rPr>
        <w:t xml:space="preserve">; por lo que de dicho recibo no sobreviene, de modo alguno, que dicha sociedad civil, sea la propietaria o poseedora del vehículo; destacando  que el pago de las multas por infracciones al Reglamento de Tránsito Municipal, lo puede realizar </w:t>
      </w:r>
      <w:r w:rsidRPr="00C37B7C">
        <w:rPr>
          <w:rFonts w:ascii="Calibri" w:hAnsi="Calibri"/>
          <w:b/>
          <w:color w:val="767171" w:themeColor="background2" w:themeShade="80"/>
          <w:sz w:val="26"/>
          <w:szCs w:val="26"/>
        </w:rPr>
        <w:t>cualquier</w:t>
      </w:r>
      <w:r w:rsidRPr="00C37B7C">
        <w:rPr>
          <w:rFonts w:ascii="Calibri" w:hAnsi="Calibri"/>
          <w:color w:val="767171" w:themeColor="background2" w:themeShade="80"/>
          <w:sz w:val="26"/>
          <w:szCs w:val="26"/>
        </w:rPr>
        <w:t xml:space="preserve"> particular, que no necesariamente es el destinatario del Acto Administrativo o propietario, poseedor o el conductor del vehículo. . . . . . . . . . . . . . . . . . . . . . . . . . . </w:t>
      </w:r>
    </w:p>
    <w:p w:rsidR="00413CF8" w:rsidRPr="00C37B7C" w:rsidRDefault="00413CF8" w:rsidP="00413CF8">
      <w:pPr>
        <w:pStyle w:val="Sangra3detindependiente"/>
        <w:ind w:left="0" w:firstLine="708"/>
        <w:jc w:val="both"/>
        <w:rPr>
          <w:rFonts w:ascii="Calibri" w:hAnsi="Calibri"/>
          <w:b/>
          <w:i/>
          <w:color w:val="767171" w:themeColor="background2" w:themeShade="80"/>
          <w:sz w:val="20"/>
          <w:szCs w:val="20"/>
        </w:rPr>
      </w:pPr>
    </w:p>
    <w:p w:rsidR="00413CF8" w:rsidRPr="00C37B7C" w:rsidRDefault="00413CF8" w:rsidP="00413CF8">
      <w:pPr>
        <w:pStyle w:val="Sangra3detindependiente"/>
        <w:ind w:left="0" w:firstLine="708"/>
        <w:jc w:val="both"/>
        <w:rPr>
          <w:rFonts w:ascii="Calibri" w:hAnsi="Calibri"/>
          <w:color w:val="767171" w:themeColor="background2" w:themeShade="80"/>
          <w:sz w:val="26"/>
        </w:rPr>
      </w:pPr>
      <w:r w:rsidRPr="00C37B7C">
        <w:rPr>
          <w:rFonts w:ascii="Calibri" w:hAnsi="Calibri"/>
          <w:color w:val="767171" w:themeColor="background2" w:themeShade="80"/>
          <w:sz w:val="26"/>
          <w:szCs w:val="26"/>
        </w:rPr>
        <w:t xml:space="preserve">Por último, respecto de la inspección desahogada el día </w:t>
      </w:r>
      <w:r w:rsidRPr="00C37B7C">
        <w:rPr>
          <w:rFonts w:ascii="Calibri" w:hAnsi="Calibri"/>
          <w:color w:val="767171" w:themeColor="background2" w:themeShade="80"/>
          <w:sz w:val="26"/>
        </w:rPr>
        <w:t xml:space="preserve">27 veintisiete de abril del año en curso; en la que se hizo constar que en la calle Dr. Hernández Álvarez, de la colonia San Juan de Dios de esta ciudad, entre los números 504 quinientos cuatro y 510 quinientos diez de esa calle, no existe alguna línea amarilla; y que sí existía una línea amarilla en la esquina que forman la calle Hernández Álvarez y la calle 3 tres Marías; y que también se observó que no existe ningún letrero que restrinja el estacionamiento en dicho tramo; probanza a la que se le otorga pleno valor probatorio, de conformidad con lo dispuesto en el artículo 124 del Código de Procedimiento y Justicia Administrativa para el </w:t>
      </w:r>
    </w:p>
    <w:p w:rsidR="00413CF8" w:rsidRPr="00C37B7C" w:rsidRDefault="00413CF8" w:rsidP="00413CF8">
      <w:pPr>
        <w:ind w:firstLine="708"/>
        <w:jc w:val="right"/>
        <w:rPr>
          <w:rFonts w:ascii="Calibri" w:hAnsi="Calibri" w:cs="Calibri"/>
          <w:b/>
          <w:iCs/>
          <w:color w:val="767171" w:themeColor="background2" w:themeShade="80"/>
          <w:sz w:val="26"/>
          <w:szCs w:val="26"/>
        </w:rPr>
      </w:pPr>
      <w:r w:rsidRPr="00C37B7C">
        <w:rPr>
          <w:rFonts w:ascii="Calibri" w:hAnsi="Calibri" w:cs="Calibri"/>
          <w:b/>
          <w:bCs/>
          <w:iCs/>
          <w:color w:val="767171" w:themeColor="background2" w:themeShade="80"/>
          <w:sz w:val="26"/>
          <w:szCs w:val="26"/>
        </w:rPr>
        <w:t xml:space="preserve">Expediente número </w:t>
      </w:r>
      <w:r w:rsidRPr="00C37B7C">
        <w:rPr>
          <w:rFonts w:ascii="Calibri" w:hAnsi="Calibri" w:cs="Calibri"/>
          <w:b/>
          <w:color w:val="767171" w:themeColor="background2" w:themeShade="80"/>
          <w:sz w:val="26"/>
          <w:szCs w:val="26"/>
        </w:rPr>
        <w:t>0311</w:t>
      </w:r>
      <w:r w:rsidRPr="00C37B7C">
        <w:rPr>
          <w:rFonts w:ascii="Calibri" w:hAnsi="Calibri" w:cs="Calibri"/>
          <w:b/>
          <w:bCs/>
          <w:iCs/>
          <w:color w:val="767171" w:themeColor="background2" w:themeShade="80"/>
          <w:sz w:val="26"/>
          <w:szCs w:val="26"/>
        </w:rPr>
        <w:t>/2doJAM/2018</w:t>
      </w:r>
      <w:r w:rsidRPr="00C37B7C">
        <w:rPr>
          <w:rFonts w:ascii="Calibri" w:hAnsi="Calibri" w:cs="Calibri"/>
          <w:b/>
          <w:iCs/>
          <w:color w:val="767171" w:themeColor="background2" w:themeShade="80"/>
          <w:sz w:val="26"/>
          <w:szCs w:val="26"/>
        </w:rPr>
        <w:t>-JN</w:t>
      </w:r>
    </w:p>
    <w:p w:rsidR="00413CF8" w:rsidRPr="00C37B7C" w:rsidRDefault="00413CF8" w:rsidP="00413CF8">
      <w:pPr>
        <w:pStyle w:val="Sangra3detindependiente"/>
        <w:ind w:left="0" w:firstLine="708"/>
        <w:jc w:val="both"/>
        <w:rPr>
          <w:rFonts w:ascii="Calibri" w:hAnsi="Calibri"/>
          <w:color w:val="767171" w:themeColor="background2" w:themeShade="80"/>
          <w:sz w:val="26"/>
        </w:rPr>
      </w:pPr>
    </w:p>
    <w:p w:rsidR="00413CF8" w:rsidRPr="00C37B7C" w:rsidRDefault="00413CF8" w:rsidP="00413CF8">
      <w:pPr>
        <w:pStyle w:val="Sangra3detindependiente"/>
        <w:ind w:left="0"/>
        <w:jc w:val="both"/>
        <w:rPr>
          <w:rFonts w:ascii="Calibri" w:hAnsi="Calibri"/>
          <w:color w:val="767171" w:themeColor="background2" w:themeShade="80"/>
          <w:sz w:val="26"/>
        </w:rPr>
      </w:pPr>
      <w:r w:rsidRPr="00C37B7C">
        <w:rPr>
          <w:rFonts w:ascii="Calibri" w:hAnsi="Calibri"/>
          <w:color w:val="767171" w:themeColor="background2" w:themeShade="80"/>
          <w:sz w:val="26"/>
        </w:rPr>
        <w:t xml:space="preserve">Estado y los Municipios de Guanajuato; a efecto de tener por probado que entre los números 504 quinientos cuatro a 510 quinientos diez de la calle Dr. Hernández Álvarez, no existe alguna línea amarilla y que estando estacionado un vehículo en dicho tramo, no impide el libre tránsito vehicular;  sin embargo ello no incide de manera alguna, en que deba sobreseerse el presente proceso, por la actualización de la causal de improcedencia prevista en la fracción I, del artículo 261 del código de la materia. . . . . . . . . . . . . . . . . . . . . . . . . . . . . . . . . . . . . . . . . . . . . </w:t>
      </w:r>
    </w:p>
    <w:p w:rsidR="00413CF8" w:rsidRPr="00C37B7C" w:rsidRDefault="00413CF8" w:rsidP="00413CF8">
      <w:pPr>
        <w:pStyle w:val="Sangra3detindependiente"/>
        <w:ind w:left="0" w:firstLine="708"/>
        <w:jc w:val="both"/>
        <w:rPr>
          <w:rFonts w:ascii="Calibri" w:hAnsi="Calibri"/>
          <w:color w:val="767171" w:themeColor="background2" w:themeShade="80"/>
          <w:sz w:val="26"/>
          <w:szCs w:val="26"/>
        </w:rPr>
      </w:pPr>
    </w:p>
    <w:p w:rsidR="00413CF8" w:rsidRPr="00C37B7C" w:rsidRDefault="00413CF8" w:rsidP="00413CF8">
      <w:pPr>
        <w:pStyle w:val="Sangra3detindependiente"/>
        <w:ind w:left="0" w:firstLine="708"/>
        <w:jc w:val="both"/>
        <w:rPr>
          <w:rFonts w:ascii="Calibri" w:hAnsi="Calibri"/>
          <w:color w:val="767171" w:themeColor="background2" w:themeShade="80"/>
          <w:sz w:val="26"/>
          <w:szCs w:val="26"/>
        </w:rPr>
      </w:pPr>
      <w:r w:rsidRPr="00C37B7C">
        <w:rPr>
          <w:rFonts w:ascii="Calibri" w:hAnsi="Calibri"/>
          <w:color w:val="767171" w:themeColor="background2" w:themeShade="80"/>
          <w:sz w:val="26"/>
          <w:szCs w:val="26"/>
        </w:rPr>
        <w:t xml:space="preserve">Así las cosas, al quedar determinado que el acto impugnado </w:t>
      </w:r>
      <w:r w:rsidRPr="00C37B7C">
        <w:rPr>
          <w:rFonts w:ascii="Calibri" w:hAnsi="Calibri"/>
          <w:b/>
          <w:color w:val="767171" w:themeColor="background2" w:themeShade="80"/>
          <w:sz w:val="26"/>
          <w:szCs w:val="26"/>
        </w:rPr>
        <w:t>no afecta el interés jurídico</w:t>
      </w:r>
      <w:r w:rsidRPr="00C37B7C">
        <w:rPr>
          <w:rFonts w:ascii="Calibri" w:hAnsi="Calibri"/>
          <w:color w:val="767171" w:themeColor="background2" w:themeShade="80"/>
          <w:sz w:val="26"/>
          <w:szCs w:val="26"/>
        </w:rPr>
        <w:t xml:space="preserve"> de la poderdante de la actora, porque el acta de infracción no se encuentra expedida a su nombre, ni acredita la propiedad o la posesión del vehículo, objeto de la infracción; se actualiza la hipótesis de improcedencia prevista en la fracción I, del artículo 261 del Código de Procedimiento y Justicia </w:t>
      </w:r>
      <w:r w:rsidRPr="00C37B7C">
        <w:rPr>
          <w:rFonts w:ascii="Calibri" w:hAnsi="Calibri"/>
          <w:color w:val="767171" w:themeColor="background2" w:themeShade="80"/>
          <w:sz w:val="26"/>
          <w:szCs w:val="26"/>
        </w:rPr>
        <w:lastRenderedPageBreak/>
        <w:t xml:space="preserve">Administrativa antes citado; por lo que es procedente </w:t>
      </w:r>
      <w:r w:rsidRPr="00C37B7C">
        <w:rPr>
          <w:rFonts w:ascii="Calibri" w:hAnsi="Calibri"/>
          <w:b/>
          <w:iCs/>
          <w:color w:val="767171" w:themeColor="background2" w:themeShade="80"/>
          <w:sz w:val="26"/>
          <w:szCs w:val="26"/>
        </w:rPr>
        <w:t xml:space="preserve">SOBRESEER </w:t>
      </w:r>
      <w:r w:rsidRPr="00C37B7C">
        <w:rPr>
          <w:rFonts w:ascii="Calibri" w:hAnsi="Calibri"/>
          <w:color w:val="767171" w:themeColor="background2" w:themeShade="80"/>
          <w:sz w:val="26"/>
          <w:szCs w:val="26"/>
        </w:rPr>
        <w:t xml:space="preserve">el presente proceso administrativo, con sustento en lo establecido por el artículo 262, fracción II, del Código de Procedimiento y Justicia Administrativa para el Estado y los Municipios de Guanajuato . .  . . . . . . . . . . . . . . . . . . . . . . . . . . . . . . . . . . . . . . . . . </w:t>
      </w:r>
    </w:p>
    <w:p w:rsidR="00413CF8" w:rsidRPr="00C37B7C" w:rsidRDefault="00413CF8" w:rsidP="00413CF8">
      <w:pPr>
        <w:pStyle w:val="Sangra3detindependiente"/>
        <w:ind w:left="0" w:firstLine="708"/>
        <w:jc w:val="both"/>
        <w:rPr>
          <w:rFonts w:ascii="Calibri" w:hAnsi="Calibri"/>
          <w:b/>
          <w:i/>
          <w:color w:val="767171" w:themeColor="background2" w:themeShade="80"/>
          <w:sz w:val="20"/>
          <w:szCs w:val="20"/>
        </w:rPr>
      </w:pPr>
    </w:p>
    <w:p w:rsidR="00413CF8" w:rsidRPr="00C37B7C" w:rsidRDefault="00413CF8" w:rsidP="00413CF8">
      <w:pPr>
        <w:pStyle w:val="Sangra3detindependiente"/>
        <w:ind w:left="0" w:firstLine="283"/>
        <w:jc w:val="both"/>
        <w:rPr>
          <w:rFonts w:ascii="Calibri" w:hAnsi="Calibri"/>
          <w:color w:val="767171" w:themeColor="background2" w:themeShade="80"/>
          <w:sz w:val="26"/>
          <w:szCs w:val="26"/>
        </w:rPr>
      </w:pPr>
      <w:r w:rsidRPr="00C37B7C">
        <w:rPr>
          <w:rFonts w:ascii="Calibri" w:hAnsi="Calibri"/>
          <w:b/>
          <w:bCs/>
          <w:i/>
          <w:iCs/>
          <w:color w:val="767171" w:themeColor="background2" w:themeShade="80"/>
          <w:sz w:val="26"/>
          <w:szCs w:val="26"/>
        </w:rPr>
        <w:t xml:space="preserve">      QUINTO.- </w:t>
      </w:r>
      <w:r w:rsidRPr="00C37B7C">
        <w:rPr>
          <w:rFonts w:ascii="Calibri" w:hAnsi="Calibri"/>
          <w:color w:val="767171" w:themeColor="background2" w:themeShade="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413CF8" w:rsidRPr="00C37B7C" w:rsidRDefault="00413CF8" w:rsidP="00413CF8">
      <w:pPr>
        <w:jc w:val="both"/>
        <w:rPr>
          <w:rFonts w:ascii="Calibri" w:hAnsi="Calibri"/>
          <w:color w:val="767171" w:themeColor="background2" w:themeShade="80"/>
          <w:sz w:val="20"/>
          <w:szCs w:val="20"/>
        </w:rPr>
      </w:pPr>
    </w:p>
    <w:p w:rsidR="00413CF8" w:rsidRPr="00C37B7C" w:rsidRDefault="00413CF8" w:rsidP="00413CF8">
      <w:pPr>
        <w:pStyle w:val="Textoindependiente"/>
        <w:ind w:firstLine="708"/>
        <w:rPr>
          <w:rFonts w:ascii="Calibri" w:hAnsi="Calibri" w:cs="Arial"/>
          <w:color w:val="767171" w:themeColor="background2" w:themeShade="80"/>
          <w:sz w:val="26"/>
          <w:szCs w:val="26"/>
        </w:rPr>
      </w:pPr>
      <w:r w:rsidRPr="00C37B7C">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C37B7C">
        <w:rPr>
          <w:rFonts w:ascii="Calibri" w:hAnsi="Calibri"/>
          <w:color w:val="767171" w:themeColor="background2" w:themeShade="80"/>
          <w:sz w:val="26"/>
          <w:szCs w:val="26"/>
        </w:rPr>
        <w:t>Código de Procedimiento y Justicia Administrativa para el Estado y los Municipios de Guanajuato,</w:t>
      </w:r>
      <w:r w:rsidRPr="00C37B7C">
        <w:rPr>
          <w:rFonts w:ascii="Calibri" w:hAnsi="Calibri" w:cs="Arial"/>
          <w:color w:val="767171" w:themeColor="background2" w:themeShade="80"/>
          <w:sz w:val="26"/>
          <w:szCs w:val="26"/>
        </w:rPr>
        <w:t xml:space="preserve"> es de resolverse y se. . . . . . . . . . . . . . . . . . . . . . . . . . . . . . . . . . . . . . . . . . . . . . . . . . . . . . . . . </w:t>
      </w:r>
    </w:p>
    <w:p w:rsidR="00413CF8" w:rsidRPr="00C37B7C" w:rsidRDefault="00413CF8" w:rsidP="00413CF8">
      <w:pPr>
        <w:pStyle w:val="Textoindependiente"/>
        <w:ind w:firstLine="708"/>
        <w:rPr>
          <w:rFonts w:ascii="Calibri" w:hAnsi="Calibri" w:cs="Arial"/>
          <w:color w:val="767171" w:themeColor="background2" w:themeShade="80"/>
          <w:sz w:val="26"/>
          <w:szCs w:val="26"/>
        </w:rPr>
      </w:pPr>
    </w:p>
    <w:p w:rsidR="00413CF8" w:rsidRPr="00C37B7C" w:rsidRDefault="00413CF8" w:rsidP="00413CF8">
      <w:pPr>
        <w:pStyle w:val="Textoindependiente"/>
        <w:jc w:val="center"/>
        <w:rPr>
          <w:rFonts w:ascii="Calibri" w:hAnsi="Calibri" w:cs="Arial"/>
          <w:i/>
          <w:iCs/>
          <w:color w:val="767171" w:themeColor="background2" w:themeShade="80"/>
          <w:sz w:val="26"/>
          <w:szCs w:val="26"/>
        </w:rPr>
      </w:pPr>
      <w:r w:rsidRPr="00C37B7C">
        <w:rPr>
          <w:rFonts w:ascii="Calibri" w:hAnsi="Calibri" w:cs="Arial"/>
          <w:b/>
          <w:i/>
          <w:iCs/>
          <w:color w:val="767171" w:themeColor="background2" w:themeShade="80"/>
          <w:sz w:val="26"/>
          <w:szCs w:val="26"/>
        </w:rPr>
        <w:t xml:space="preserve">R E S U E L V </w:t>
      </w:r>
      <w:proofErr w:type="gramStart"/>
      <w:r w:rsidRPr="00C37B7C">
        <w:rPr>
          <w:rFonts w:ascii="Calibri" w:hAnsi="Calibri" w:cs="Arial"/>
          <w:b/>
          <w:i/>
          <w:iCs/>
          <w:color w:val="767171" w:themeColor="background2" w:themeShade="80"/>
          <w:sz w:val="26"/>
          <w:szCs w:val="26"/>
        </w:rPr>
        <w:t xml:space="preserve">E </w:t>
      </w:r>
      <w:r w:rsidRPr="00C37B7C">
        <w:rPr>
          <w:rFonts w:ascii="Calibri" w:hAnsi="Calibri" w:cs="Arial"/>
          <w:i/>
          <w:iCs/>
          <w:color w:val="767171" w:themeColor="background2" w:themeShade="80"/>
          <w:sz w:val="26"/>
          <w:szCs w:val="26"/>
        </w:rPr>
        <w:t>:</w:t>
      </w:r>
      <w:proofErr w:type="gramEnd"/>
    </w:p>
    <w:p w:rsidR="00413CF8" w:rsidRPr="00C37B7C" w:rsidRDefault="00413CF8" w:rsidP="00413CF8">
      <w:pPr>
        <w:pStyle w:val="Textoindependiente"/>
        <w:rPr>
          <w:rFonts w:ascii="Calibri" w:hAnsi="Calibri" w:cs="Arial"/>
          <w:color w:val="767171" w:themeColor="background2" w:themeShade="80"/>
          <w:sz w:val="26"/>
          <w:szCs w:val="26"/>
        </w:rPr>
      </w:pPr>
    </w:p>
    <w:p w:rsidR="00413CF8" w:rsidRPr="00C37B7C" w:rsidRDefault="00413CF8" w:rsidP="00413CF8">
      <w:pPr>
        <w:pStyle w:val="Textoindependiente"/>
        <w:ind w:firstLine="708"/>
        <w:rPr>
          <w:rFonts w:ascii="Calibri" w:hAnsi="Calibri" w:cs="Arial"/>
          <w:color w:val="767171" w:themeColor="background2" w:themeShade="80"/>
          <w:sz w:val="26"/>
          <w:szCs w:val="26"/>
        </w:rPr>
      </w:pPr>
      <w:proofErr w:type="gramStart"/>
      <w:r w:rsidRPr="00C37B7C">
        <w:rPr>
          <w:rFonts w:ascii="Calibri" w:hAnsi="Calibri" w:cs="Arial"/>
          <w:b/>
          <w:bCs/>
          <w:i/>
          <w:iCs/>
          <w:color w:val="767171" w:themeColor="background2" w:themeShade="80"/>
          <w:sz w:val="26"/>
          <w:szCs w:val="26"/>
        </w:rPr>
        <w:t>PRIMERO</w:t>
      </w:r>
      <w:r w:rsidRPr="00C37B7C">
        <w:rPr>
          <w:rFonts w:ascii="Calibri" w:hAnsi="Calibri" w:cs="Arial"/>
          <w:color w:val="767171" w:themeColor="background2" w:themeShade="80"/>
          <w:sz w:val="26"/>
          <w:szCs w:val="26"/>
        </w:rPr>
        <w:t>.-</w:t>
      </w:r>
      <w:proofErr w:type="gramEnd"/>
      <w:r w:rsidRPr="00C37B7C">
        <w:rPr>
          <w:rFonts w:ascii="Calibri" w:hAnsi="Calibri" w:cs="Arial"/>
          <w:color w:val="767171" w:themeColor="background2" w:themeShade="80"/>
          <w:sz w:val="26"/>
          <w:szCs w:val="26"/>
        </w:rPr>
        <w:t xml:space="preserve"> Este Juzgado Segundo Administrativo Municipal determina ser </w:t>
      </w:r>
      <w:r w:rsidRPr="00C37B7C">
        <w:rPr>
          <w:rFonts w:ascii="Calibri" w:hAnsi="Calibri" w:cs="Arial"/>
          <w:b/>
          <w:color w:val="767171" w:themeColor="background2" w:themeShade="80"/>
          <w:sz w:val="26"/>
          <w:szCs w:val="26"/>
        </w:rPr>
        <w:t>competente</w:t>
      </w:r>
      <w:r w:rsidRPr="00C37B7C">
        <w:rPr>
          <w:rFonts w:ascii="Calibri" w:hAnsi="Calibri" w:cs="Arial"/>
          <w:color w:val="767171" w:themeColor="background2" w:themeShade="80"/>
          <w:sz w:val="26"/>
          <w:szCs w:val="26"/>
        </w:rPr>
        <w:t xml:space="preserve"> para conocer y resolver del presente proceso administrativo. . . . . . . </w:t>
      </w:r>
    </w:p>
    <w:p w:rsidR="00413CF8" w:rsidRPr="00C37B7C" w:rsidRDefault="00413CF8" w:rsidP="00413CF8">
      <w:pPr>
        <w:pStyle w:val="Textoindependiente"/>
        <w:rPr>
          <w:rFonts w:ascii="Calibri" w:hAnsi="Calibri" w:cs="Arial"/>
          <w:color w:val="767171" w:themeColor="background2" w:themeShade="80"/>
          <w:sz w:val="26"/>
          <w:szCs w:val="26"/>
        </w:rPr>
      </w:pPr>
    </w:p>
    <w:p w:rsidR="00413CF8" w:rsidRPr="00C37B7C" w:rsidRDefault="00413CF8" w:rsidP="00413CF8">
      <w:pPr>
        <w:pStyle w:val="Textoindependiente"/>
        <w:ind w:firstLine="708"/>
        <w:rPr>
          <w:rFonts w:ascii="Calibri" w:hAnsi="Calibri" w:cs="Arial"/>
          <w:color w:val="767171" w:themeColor="background2" w:themeShade="80"/>
          <w:sz w:val="26"/>
          <w:szCs w:val="26"/>
        </w:rPr>
      </w:pPr>
      <w:proofErr w:type="gramStart"/>
      <w:r w:rsidRPr="00C37B7C">
        <w:rPr>
          <w:rFonts w:ascii="Calibri" w:hAnsi="Calibri" w:cs="Arial"/>
          <w:b/>
          <w:bCs/>
          <w:i/>
          <w:iCs/>
          <w:color w:val="767171" w:themeColor="background2" w:themeShade="80"/>
          <w:sz w:val="26"/>
          <w:szCs w:val="26"/>
        </w:rPr>
        <w:t>SEGUNDO.-</w:t>
      </w:r>
      <w:proofErr w:type="gramEnd"/>
      <w:r w:rsidRPr="00C37B7C">
        <w:rPr>
          <w:rFonts w:ascii="Calibri" w:hAnsi="Calibri" w:cs="Arial"/>
          <w:b/>
          <w:bCs/>
          <w:i/>
          <w:iCs/>
          <w:color w:val="767171" w:themeColor="background2" w:themeShade="80"/>
          <w:sz w:val="26"/>
          <w:szCs w:val="26"/>
        </w:rPr>
        <w:t xml:space="preserve"> </w:t>
      </w:r>
      <w:r w:rsidRPr="00C37B7C">
        <w:rPr>
          <w:rFonts w:ascii="Calibri" w:hAnsi="Calibri" w:cs="Arial"/>
          <w:bCs/>
          <w:color w:val="767171" w:themeColor="background2" w:themeShade="80"/>
          <w:sz w:val="26"/>
          <w:szCs w:val="26"/>
        </w:rPr>
        <w:t>Se</w:t>
      </w:r>
      <w:r w:rsidRPr="00C37B7C">
        <w:rPr>
          <w:rFonts w:ascii="Calibri" w:hAnsi="Calibri" w:cs="Arial"/>
          <w:b/>
          <w:bCs/>
          <w:color w:val="767171" w:themeColor="background2" w:themeShade="80"/>
          <w:sz w:val="26"/>
          <w:szCs w:val="26"/>
        </w:rPr>
        <w:t xml:space="preserve"> </w:t>
      </w:r>
      <w:r w:rsidRPr="00C37B7C">
        <w:rPr>
          <w:rFonts w:ascii="Calibri" w:hAnsi="Calibri" w:cs="Arial"/>
          <w:b/>
          <w:color w:val="767171" w:themeColor="background2" w:themeShade="80"/>
          <w:sz w:val="26"/>
          <w:szCs w:val="26"/>
        </w:rPr>
        <w:t xml:space="preserve">SOBRESEE </w:t>
      </w:r>
      <w:r w:rsidRPr="00C37B7C">
        <w:rPr>
          <w:rFonts w:ascii="Calibri" w:hAnsi="Calibri" w:cs="Arial"/>
          <w:color w:val="767171" w:themeColor="background2" w:themeShade="80"/>
          <w:sz w:val="26"/>
          <w:szCs w:val="26"/>
        </w:rPr>
        <w:t xml:space="preserve">el presente proceso administrativo, por las consideraciones lógicas y jurídicas expuestas en el Considerando Quinto de la presente resolución. . . . . . . . . . . . . . . . . . . . . . . . . . . . . . . . . . . . . . . . . . . . . . . . . . . . </w:t>
      </w:r>
    </w:p>
    <w:p w:rsidR="00413CF8" w:rsidRPr="00C37B7C" w:rsidRDefault="00413CF8" w:rsidP="00413CF8">
      <w:pPr>
        <w:pStyle w:val="Textoindependiente"/>
        <w:ind w:firstLine="708"/>
        <w:rPr>
          <w:rFonts w:ascii="Calibri" w:hAnsi="Calibri" w:cs="Arial"/>
          <w:b/>
          <w:bCs/>
          <w:i/>
          <w:iCs/>
          <w:color w:val="767171" w:themeColor="background2" w:themeShade="80"/>
          <w:sz w:val="26"/>
          <w:szCs w:val="26"/>
        </w:rPr>
      </w:pPr>
    </w:p>
    <w:p w:rsidR="00413CF8" w:rsidRPr="00C37B7C" w:rsidRDefault="00413CF8" w:rsidP="00413CF8">
      <w:pPr>
        <w:pStyle w:val="Textoindependiente"/>
        <w:ind w:firstLine="708"/>
        <w:rPr>
          <w:rFonts w:ascii="Calibri" w:hAnsi="Calibri" w:cs="Arial"/>
          <w:color w:val="767171" w:themeColor="background2" w:themeShade="80"/>
          <w:sz w:val="26"/>
          <w:szCs w:val="26"/>
        </w:rPr>
      </w:pPr>
      <w:r w:rsidRPr="00C37B7C">
        <w:rPr>
          <w:rFonts w:ascii="Calibri" w:hAnsi="Calibri" w:cs="Arial"/>
          <w:color w:val="767171" w:themeColor="background2" w:themeShade="80"/>
          <w:sz w:val="26"/>
          <w:szCs w:val="26"/>
        </w:rPr>
        <w:t xml:space="preserve">Notifíquese a la autoridad demandada por oficio y por correo electrónico; y, a la parte actora personalmente. . . . . . . . . . . . . . . . . . . . . . . . . . . . . . . . . . . . </w:t>
      </w:r>
      <w:proofErr w:type="gramStart"/>
      <w:r w:rsidRPr="00C37B7C">
        <w:rPr>
          <w:rFonts w:ascii="Calibri" w:hAnsi="Calibri" w:cs="Arial"/>
          <w:color w:val="767171" w:themeColor="background2" w:themeShade="80"/>
          <w:sz w:val="26"/>
          <w:szCs w:val="26"/>
        </w:rPr>
        <w:t>. . . .</w:t>
      </w:r>
      <w:proofErr w:type="gramEnd"/>
      <w:r w:rsidRPr="00C37B7C">
        <w:rPr>
          <w:rFonts w:ascii="Calibri" w:hAnsi="Calibri" w:cs="Arial"/>
          <w:color w:val="767171" w:themeColor="background2" w:themeShade="80"/>
          <w:sz w:val="26"/>
          <w:szCs w:val="26"/>
        </w:rPr>
        <w:t xml:space="preserve">  </w:t>
      </w:r>
    </w:p>
    <w:p w:rsidR="00413CF8" w:rsidRPr="00C37B7C" w:rsidRDefault="00413CF8" w:rsidP="00413CF8">
      <w:pPr>
        <w:pStyle w:val="Textoindependiente"/>
        <w:rPr>
          <w:rFonts w:ascii="Calibri" w:hAnsi="Calibri" w:cs="Arial"/>
          <w:color w:val="767171" w:themeColor="background2" w:themeShade="80"/>
          <w:sz w:val="20"/>
          <w:szCs w:val="20"/>
        </w:rPr>
      </w:pPr>
    </w:p>
    <w:p w:rsidR="00413CF8" w:rsidRPr="00C37B7C" w:rsidRDefault="00413CF8" w:rsidP="00413CF8">
      <w:pPr>
        <w:pStyle w:val="Textoindependiente"/>
        <w:rPr>
          <w:rFonts w:ascii="Calibri" w:hAnsi="Calibri" w:cs="Arial"/>
          <w:b/>
          <w:bCs/>
          <w:color w:val="767171" w:themeColor="background2" w:themeShade="80"/>
          <w:sz w:val="26"/>
          <w:szCs w:val="26"/>
        </w:rPr>
      </w:pPr>
      <w:r w:rsidRPr="00C37B7C">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C37B7C">
        <w:rPr>
          <w:rFonts w:ascii="Calibri" w:hAnsi="Calibri" w:cs="Arial"/>
          <w:color w:val="767171" w:themeColor="background2" w:themeShade="80"/>
          <w:sz w:val="26"/>
          <w:szCs w:val="26"/>
        </w:rPr>
        <w:t>. . . .</w:t>
      </w:r>
      <w:proofErr w:type="gramEnd"/>
      <w:r w:rsidRPr="00C37B7C">
        <w:rPr>
          <w:rFonts w:ascii="Calibri" w:hAnsi="Calibri" w:cs="Arial"/>
          <w:color w:val="767171" w:themeColor="background2" w:themeShade="80"/>
          <w:sz w:val="26"/>
          <w:szCs w:val="26"/>
        </w:rPr>
        <w:t xml:space="preserve"> .</w:t>
      </w:r>
    </w:p>
    <w:p w:rsidR="00413CF8" w:rsidRPr="00C37B7C" w:rsidRDefault="00413CF8" w:rsidP="00413CF8">
      <w:pPr>
        <w:pStyle w:val="Textoindependiente"/>
        <w:ind w:firstLine="708"/>
        <w:rPr>
          <w:rFonts w:ascii="Calibri" w:hAnsi="Calibri" w:cs="Calibri"/>
          <w:color w:val="767171" w:themeColor="background2" w:themeShade="80"/>
          <w:sz w:val="26"/>
          <w:szCs w:val="26"/>
        </w:rPr>
      </w:pPr>
    </w:p>
    <w:p w:rsidR="00413CF8" w:rsidRPr="00C37B7C" w:rsidRDefault="00413CF8" w:rsidP="00413CF8">
      <w:pPr>
        <w:pStyle w:val="Textoindependiente"/>
        <w:ind w:firstLine="708"/>
        <w:rPr>
          <w:rFonts w:ascii="Calibri" w:hAnsi="Calibri" w:cs="Calibri"/>
          <w:color w:val="767171" w:themeColor="background2" w:themeShade="80"/>
          <w:sz w:val="26"/>
          <w:szCs w:val="26"/>
        </w:rPr>
      </w:pPr>
      <w:r w:rsidRPr="00C37B7C">
        <w:rPr>
          <w:rFonts w:ascii="Calibri" w:hAnsi="Calibri" w:cs="Calibri"/>
          <w:color w:val="767171" w:themeColor="background2" w:themeShade="80"/>
          <w:sz w:val="26"/>
          <w:szCs w:val="26"/>
        </w:rPr>
        <w:t xml:space="preserve">Así lo resolvió y firma el Licenciado </w:t>
      </w:r>
      <w:r w:rsidRPr="00C37B7C">
        <w:rPr>
          <w:rFonts w:ascii="Calibri" w:hAnsi="Calibri" w:cs="Calibri"/>
          <w:b/>
          <w:bCs/>
          <w:color w:val="767171" w:themeColor="background2" w:themeShade="80"/>
          <w:sz w:val="26"/>
          <w:szCs w:val="26"/>
        </w:rPr>
        <w:t>Ernesto Alejandro Mora Álvarez</w:t>
      </w:r>
      <w:r w:rsidRPr="00C37B7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C37B7C">
        <w:rPr>
          <w:rFonts w:ascii="Calibri" w:hAnsi="Calibri" w:cs="Calibri"/>
          <w:b/>
          <w:color w:val="767171" w:themeColor="background2" w:themeShade="80"/>
          <w:sz w:val="26"/>
          <w:szCs w:val="26"/>
        </w:rPr>
        <w:t>María del Rocío Villanueva Sánchez</w:t>
      </w:r>
      <w:r w:rsidRPr="00C37B7C">
        <w:rPr>
          <w:rFonts w:ascii="Calibri" w:hAnsi="Calibri" w:cs="Calibri"/>
          <w:color w:val="767171" w:themeColor="background2" w:themeShade="80"/>
          <w:sz w:val="26"/>
          <w:szCs w:val="26"/>
        </w:rPr>
        <w:t xml:space="preserve">, quien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F8"/>
    <w:rsid w:val="00413CF8"/>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FA855-82B0-4B23-B9DC-34CF7F33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13CF8"/>
    <w:pPr>
      <w:jc w:val="both"/>
    </w:pPr>
    <w:rPr>
      <w:lang w:val="es-MX"/>
    </w:rPr>
  </w:style>
  <w:style w:type="character" w:customStyle="1" w:styleId="TextoindependienteCar">
    <w:name w:val="Texto independiente Car"/>
    <w:basedOn w:val="Fuentedeprrafopredeter"/>
    <w:link w:val="Textoindependiente"/>
    <w:rsid w:val="00413CF8"/>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13CF8"/>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413CF8"/>
    <w:rPr>
      <w:rFonts w:ascii="Times New Roman" w:eastAsia="Calibri" w:hAnsi="Times New Roman" w:cs="Times New Roman"/>
      <w:sz w:val="16"/>
      <w:szCs w:val="16"/>
      <w:lang w:eastAsia="es-ES"/>
    </w:rPr>
  </w:style>
  <w:style w:type="character" w:styleId="Textoennegrita">
    <w:name w:val="Strong"/>
    <w:basedOn w:val="Fuentedeprrafopredeter"/>
    <w:qFormat/>
    <w:rsid w:val="00413CF8"/>
    <w:rPr>
      <w:b/>
      <w:bCs/>
    </w:rPr>
  </w:style>
  <w:style w:type="character" w:styleId="nfasis">
    <w:name w:val="Emphasis"/>
    <w:basedOn w:val="Fuentedeprrafopredeter"/>
    <w:qFormat/>
    <w:rsid w:val="00413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3496</Words>
  <Characters>19234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2018-07-20T13:46:00Z</dcterms:created>
  <dcterms:modified xsi:type="dcterms:W3CDTF">2018-07-20T13:46:00Z</dcterms:modified>
</cp:coreProperties>
</file>